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7D48F" w14:textId="77777777" w:rsidR="00505A21" w:rsidRDefault="00F5264B" w:rsidP="00505A21">
      <w:pPr>
        <w:jc w:val="right"/>
        <w:rPr>
          <w:rFonts w:ascii="Marianne" w:hAnsi="Marianne" w:cs="Arial"/>
          <w:b/>
          <w:sz w:val="24"/>
          <w:szCs w:val="24"/>
          <w:lang w:eastAsia="fr-FR"/>
        </w:rPr>
      </w:pPr>
      <w:r w:rsidRPr="00F5264B">
        <w:rPr>
          <w:rFonts w:ascii="Marianne" w:hAnsi="Marianne" w:cs="Arial"/>
          <w:b/>
          <w:noProof/>
          <w:sz w:val="24"/>
          <w:szCs w:val="24"/>
          <w:lang w:eastAsia="fr-FR"/>
        </w:rPr>
        <w:drawing>
          <wp:anchor distT="0" distB="0" distL="114300" distR="114300" simplePos="0" relativeHeight="251658240" behindDoc="0" locked="0" layoutInCell="1" allowOverlap="1" wp14:anchorId="1441B297" wp14:editId="376D10B1">
            <wp:simplePos x="0" y="0"/>
            <wp:positionH relativeFrom="margin">
              <wp:align>left</wp:align>
            </wp:positionH>
            <wp:positionV relativeFrom="margin">
              <wp:align>top</wp:align>
            </wp:positionV>
            <wp:extent cx="1482725" cy="1142365"/>
            <wp:effectExtent l="0" t="0" r="3175" b="635"/>
            <wp:wrapSquare wrapText="bothSides"/>
            <wp:docPr id="1" name="Image 1" descr="C:\Users\c.sudrie\Pictures\Ministère des Armées et des Anciens combattants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udrie\Pictures\Ministère des Armées et des Anciens combattants_CMJ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2725" cy="1142365"/>
                    </a:xfrm>
                    <a:prstGeom prst="rect">
                      <a:avLst/>
                    </a:prstGeom>
                    <a:noFill/>
                    <a:ln>
                      <a:noFill/>
                    </a:ln>
                  </pic:spPr>
                </pic:pic>
              </a:graphicData>
            </a:graphic>
            <wp14:sizeRelH relativeFrom="margin">
              <wp14:pctWidth>0</wp14:pctWidth>
            </wp14:sizeRelH>
          </wp:anchor>
        </w:drawing>
      </w:r>
      <w:r w:rsidR="00505A21" w:rsidRPr="00892132">
        <w:rPr>
          <w:rFonts w:ascii="Marianne" w:hAnsi="Marianne" w:cs="Arial"/>
          <w:b/>
          <w:sz w:val="24"/>
          <w:szCs w:val="24"/>
          <w:lang w:eastAsia="fr-FR"/>
        </w:rPr>
        <w:t>Service du Commissariat des Armées</w:t>
      </w:r>
      <w:r w:rsidR="00505A21" w:rsidRPr="0002051B">
        <w:rPr>
          <w:rFonts w:ascii="Marianne" w:hAnsi="Marianne" w:cs="Arial"/>
          <w:b/>
          <w:sz w:val="24"/>
          <w:szCs w:val="24"/>
          <w:lang w:eastAsia="fr-FR"/>
        </w:rPr>
        <w:t xml:space="preserve"> </w:t>
      </w:r>
    </w:p>
    <w:p w14:paraId="04424520" w14:textId="77777777" w:rsidR="004F3606" w:rsidRPr="004F3606" w:rsidRDefault="004F3606" w:rsidP="004F3606">
      <w:pPr>
        <w:jc w:val="right"/>
        <w:rPr>
          <w:rFonts w:ascii="Marianne" w:hAnsi="Marianne" w:cs="Arial"/>
          <w:b/>
          <w:sz w:val="24"/>
          <w:szCs w:val="24"/>
          <w:lang w:eastAsia="fr-FR"/>
        </w:rPr>
      </w:pPr>
      <w:r w:rsidRPr="004F3606">
        <w:rPr>
          <w:rFonts w:ascii="Marianne" w:hAnsi="Marianne" w:cs="Arial"/>
          <w:b/>
          <w:sz w:val="24"/>
          <w:szCs w:val="24"/>
          <w:lang w:eastAsia="fr-FR"/>
        </w:rPr>
        <w:t>Plateforme Commissariat Sud-Ouest</w:t>
      </w:r>
    </w:p>
    <w:p w14:paraId="7D628190" w14:textId="77777777" w:rsidR="00FB36C5" w:rsidRDefault="00FB36C5" w:rsidP="00FB36C5">
      <w:pPr>
        <w:jc w:val="right"/>
        <w:rPr>
          <w:rFonts w:ascii="Marianne" w:hAnsi="Marianne" w:cs="Arial"/>
          <w:b/>
          <w:sz w:val="24"/>
          <w:szCs w:val="24"/>
          <w:lang w:eastAsia="fr-FR"/>
        </w:rPr>
      </w:pPr>
      <w:r>
        <w:rPr>
          <w:rFonts w:ascii="Marianne" w:hAnsi="Marianne" w:cs="Arial"/>
          <w:b/>
          <w:sz w:val="24"/>
          <w:szCs w:val="24"/>
          <w:lang w:eastAsia="fr-FR"/>
        </w:rPr>
        <w:t xml:space="preserve">Division </w:t>
      </w:r>
      <w:r w:rsidRPr="00511B0E">
        <w:rPr>
          <w:rFonts w:ascii="Marianne" w:hAnsi="Marianne" w:cs="Calibri"/>
          <w:b/>
          <w:sz w:val="24"/>
          <w:szCs w:val="24"/>
          <w:lang w:eastAsia="fr-FR"/>
        </w:rPr>
        <w:t>Achats Publics</w:t>
      </w:r>
      <w:r>
        <w:rPr>
          <w:rFonts w:ascii="Marianne" w:hAnsi="Marianne" w:cs="Arial"/>
          <w:b/>
          <w:sz w:val="24"/>
          <w:szCs w:val="24"/>
          <w:lang w:eastAsia="fr-FR"/>
        </w:rPr>
        <w:t>/</w:t>
      </w:r>
      <w:r w:rsidRPr="00511B0E">
        <w:rPr>
          <w:rFonts w:ascii="Marianne" w:hAnsi="Marianne" w:cs="Arial"/>
          <w:b/>
          <w:sz w:val="24"/>
          <w:szCs w:val="24"/>
          <w:lang w:eastAsia="fr-FR"/>
        </w:rPr>
        <w:t>Bureau</w:t>
      </w:r>
      <w:r w:rsidRPr="00511B0E">
        <w:rPr>
          <w:rFonts w:ascii="Calibri" w:hAnsi="Calibri" w:cs="Calibri"/>
          <w:b/>
          <w:sz w:val="24"/>
          <w:szCs w:val="24"/>
          <w:lang w:eastAsia="fr-FR"/>
        </w:rPr>
        <w:t xml:space="preserve"> </w:t>
      </w:r>
      <w:r w:rsidRPr="00511B0E">
        <w:rPr>
          <w:rFonts w:ascii="Marianne" w:hAnsi="Marianne" w:cs="Calibri"/>
          <w:b/>
          <w:sz w:val="24"/>
          <w:szCs w:val="24"/>
          <w:lang w:eastAsia="fr-FR"/>
        </w:rPr>
        <w:t>Achats Publics</w:t>
      </w:r>
    </w:p>
    <w:p w14:paraId="47116035" w14:textId="77777777" w:rsidR="00D90F96" w:rsidRPr="004F3606" w:rsidRDefault="00D90F96" w:rsidP="00CE53B3">
      <w:pPr>
        <w:pStyle w:val="En-tte"/>
        <w:tabs>
          <w:tab w:val="clear" w:pos="4536"/>
          <w:tab w:val="clear" w:pos="9072"/>
        </w:tabs>
        <w:spacing w:after="240"/>
        <w:ind w:right="-3"/>
        <w:jc w:val="center"/>
        <w:rPr>
          <w:rFonts w:ascii="Marianne" w:hAnsi="Marianne"/>
          <w:szCs w:val="22"/>
        </w:rPr>
      </w:pPr>
    </w:p>
    <w:p w14:paraId="00A4A481" w14:textId="77777777" w:rsidR="00A71AA6" w:rsidRPr="004F3606" w:rsidRDefault="00F816E2" w:rsidP="00455197">
      <w:pPr>
        <w:rPr>
          <w:rFonts w:ascii="Marianne" w:hAnsi="Marianne"/>
          <w:szCs w:val="22"/>
        </w:rPr>
      </w:pPr>
      <w:r w:rsidRPr="004F3606">
        <w:rPr>
          <w:rFonts w:ascii="Marianne" w:hAnsi="Marianne"/>
          <w:szCs w:val="22"/>
        </w:rPr>
        <w:tab/>
      </w:r>
      <w:r w:rsidRPr="004F3606">
        <w:rPr>
          <w:rFonts w:ascii="Marianne" w:hAnsi="Marianne"/>
          <w:szCs w:val="22"/>
        </w:rPr>
        <w:tab/>
      </w:r>
      <w:r w:rsidRPr="004F3606">
        <w:rPr>
          <w:rFonts w:ascii="Marianne" w:hAnsi="Marianne"/>
          <w:szCs w:val="22"/>
        </w:rPr>
        <w:tab/>
      </w:r>
    </w:p>
    <w:p w14:paraId="474794C5" w14:textId="77777777" w:rsidR="00A352F2" w:rsidRPr="004F3606" w:rsidRDefault="00A352F2" w:rsidP="00455197">
      <w:pPr>
        <w:rPr>
          <w:rFonts w:ascii="Marianne" w:hAnsi="Marianne"/>
          <w:szCs w:val="22"/>
        </w:rPr>
      </w:pPr>
    </w:p>
    <w:p w14:paraId="20233458" w14:textId="77777777" w:rsidR="00455197" w:rsidRPr="004F3606" w:rsidRDefault="00455197" w:rsidP="00455197">
      <w:pPr>
        <w:rPr>
          <w:rFonts w:ascii="Marianne" w:hAnsi="Marianne"/>
          <w:szCs w:val="22"/>
        </w:rPr>
      </w:pPr>
    </w:p>
    <w:p w14:paraId="019BCCB2" w14:textId="77777777" w:rsidR="00455197" w:rsidRPr="004F3606" w:rsidRDefault="00455197" w:rsidP="00455197">
      <w:pPr>
        <w:rPr>
          <w:rFonts w:ascii="Marianne" w:hAnsi="Marianne"/>
          <w:szCs w:val="22"/>
        </w:rPr>
      </w:pPr>
    </w:p>
    <w:p w14:paraId="51086908" w14:textId="77777777" w:rsidR="00455197" w:rsidRPr="004F3606" w:rsidRDefault="00455197" w:rsidP="00455197">
      <w:pPr>
        <w:rPr>
          <w:rFonts w:ascii="Marianne" w:hAnsi="Marianne"/>
          <w:szCs w:val="22"/>
        </w:rPr>
      </w:pPr>
    </w:p>
    <w:p w14:paraId="4AB243BB" w14:textId="77777777" w:rsidR="004F3606" w:rsidRPr="004F3606" w:rsidRDefault="004F3606" w:rsidP="00455197">
      <w:pPr>
        <w:rPr>
          <w:rFonts w:ascii="Marianne" w:hAnsi="Marianne"/>
          <w:szCs w:val="22"/>
        </w:rPr>
      </w:pPr>
    </w:p>
    <w:p w14:paraId="33DD2A7C" w14:textId="77777777" w:rsidR="004F3606" w:rsidRPr="004F3606" w:rsidRDefault="004F3606" w:rsidP="00455197">
      <w:pPr>
        <w:rPr>
          <w:rFonts w:ascii="Marianne" w:hAnsi="Marianne"/>
          <w:szCs w:val="22"/>
        </w:rPr>
      </w:pPr>
    </w:p>
    <w:p w14:paraId="46B3B0D0" w14:textId="77777777" w:rsidR="00A71AA6" w:rsidRPr="004F3606" w:rsidRDefault="00A71AA6" w:rsidP="00455197">
      <w:pPr>
        <w:rPr>
          <w:rFonts w:ascii="Marianne" w:hAnsi="Marianne"/>
          <w:szCs w:val="22"/>
        </w:rPr>
      </w:pPr>
    </w:p>
    <w:p w14:paraId="7692E643" w14:textId="77777777" w:rsidR="0065139C" w:rsidRDefault="0065139C" w:rsidP="00455197">
      <w:pPr>
        <w:rPr>
          <w:rFonts w:ascii="Marianne" w:hAnsi="Marianne"/>
          <w:szCs w:val="22"/>
        </w:rPr>
      </w:pPr>
    </w:p>
    <w:p w14:paraId="7C989C36" w14:textId="77777777" w:rsidR="00FB36C5" w:rsidRDefault="00FB36C5" w:rsidP="00455197">
      <w:pPr>
        <w:rPr>
          <w:rFonts w:ascii="Marianne" w:hAnsi="Marianne"/>
          <w:szCs w:val="22"/>
        </w:rPr>
      </w:pPr>
    </w:p>
    <w:p w14:paraId="05ADB7D6" w14:textId="77777777" w:rsidR="00FB36C5" w:rsidRDefault="00FB36C5" w:rsidP="00455197">
      <w:pPr>
        <w:rPr>
          <w:rFonts w:ascii="Marianne" w:hAnsi="Marianne"/>
          <w:szCs w:val="22"/>
        </w:rPr>
      </w:pPr>
    </w:p>
    <w:p w14:paraId="747235BA" w14:textId="77777777" w:rsidR="00FB36C5" w:rsidRPr="004F3606" w:rsidRDefault="00FB36C5" w:rsidP="00455197">
      <w:pPr>
        <w:rPr>
          <w:rFonts w:ascii="Marianne" w:hAnsi="Marianne"/>
          <w:szCs w:val="22"/>
        </w:rPr>
      </w:pPr>
    </w:p>
    <w:p w14:paraId="5C84081F" w14:textId="77777777" w:rsidR="00D70F53" w:rsidRPr="00D20DC3" w:rsidRDefault="00D70F53" w:rsidP="00D70F53">
      <w:pPr>
        <w:jc w:val="center"/>
        <w:rPr>
          <w:rFonts w:ascii="Marianne" w:hAnsi="Marianne"/>
          <w:b/>
          <w:color w:val="000000"/>
          <w:szCs w:val="22"/>
        </w:rPr>
      </w:pPr>
      <w:r w:rsidRPr="00D20DC3">
        <w:rPr>
          <w:rFonts w:ascii="Marianne" w:hAnsi="Marianne"/>
          <w:b/>
          <w:color w:val="000000"/>
          <w:szCs w:val="22"/>
        </w:rPr>
        <w:t>Règlement de la consultation PFCSO-SM</w:t>
      </w:r>
      <w:r w:rsidR="00597CE6">
        <w:rPr>
          <w:rFonts w:ascii="Marianne" w:hAnsi="Marianne"/>
          <w:b/>
          <w:color w:val="000000"/>
          <w:szCs w:val="22"/>
        </w:rPr>
        <w:t>2-</w:t>
      </w:r>
      <w:r w:rsidR="00597CE6" w:rsidRPr="00597CE6">
        <w:rPr>
          <w:rFonts w:ascii="Marianne" w:hAnsi="Marianne"/>
          <w:b/>
          <w:color w:val="000000"/>
          <w:szCs w:val="22"/>
        </w:rPr>
        <w:t>DAF_2026_000713</w:t>
      </w:r>
      <w:r w:rsidR="00597CE6">
        <w:rPr>
          <w:rFonts w:ascii="Marianne" w:hAnsi="Marianne"/>
          <w:b/>
          <w:color w:val="000000"/>
          <w:szCs w:val="22"/>
        </w:rPr>
        <w:t>-ON</w:t>
      </w:r>
      <w:r w:rsidRPr="00D20DC3">
        <w:rPr>
          <w:rFonts w:ascii="Marianne" w:hAnsi="Marianne"/>
          <w:b/>
          <w:color w:val="000000"/>
          <w:szCs w:val="22"/>
        </w:rPr>
        <w:t xml:space="preserve"> (RC)</w:t>
      </w:r>
    </w:p>
    <w:p w14:paraId="5038684D" w14:textId="77777777" w:rsidR="00D70F53" w:rsidRPr="00D20DC3" w:rsidRDefault="00D70F53" w:rsidP="00D70F53">
      <w:pPr>
        <w:jc w:val="center"/>
        <w:rPr>
          <w:rFonts w:ascii="Marianne" w:hAnsi="Marianne"/>
          <w:b/>
          <w:szCs w:val="22"/>
        </w:rPr>
      </w:pPr>
    </w:p>
    <w:p w14:paraId="1F06200D" w14:textId="77777777" w:rsidR="00D70F53" w:rsidRPr="00D20DC3" w:rsidRDefault="00D70F53" w:rsidP="00D70F53">
      <w:pPr>
        <w:jc w:val="center"/>
        <w:rPr>
          <w:rFonts w:ascii="Marianne" w:hAnsi="Marianne"/>
          <w:b/>
          <w:szCs w:val="22"/>
        </w:rPr>
      </w:pPr>
      <w:r w:rsidRPr="00D20DC3">
        <w:rPr>
          <w:rFonts w:ascii="Marianne" w:hAnsi="Marianne"/>
          <w:b/>
          <w:szCs w:val="22"/>
        </w:rPr>
        <w:t>-</w:t>
      </w:r>
    </w:p>
    <w:p w14:paraId="4908508A" w14:textId="77777777" w:rsidR="00D70F53" w:rsidRPr="00D20DC3" w:rsidRDefault="00D70F53" w:rsidP="00D70F53">
      <w:pPr>
        <w:jc w:val="center"/>
        <w:rPr>
          <w:rFonts w:ascii="Marianne" w:hAnsi="Marianne"/>
          <w:b/>
          <w:szCs w:val="22"/>
        </w:rPr>
      </w:pPr>
    </w:p>
    <w:p w14:paraId="5F06925A" w14:textId="77777777" w:rsidR="00D70F53" w:rsidRPr="00D20DC3" w:rsidRDefault="00D70F53" w:rsidP="00D70F53">
      <w:pPr>
        <w:jc w:val="center"/>
        <w:rPr>
          <w:rFonts w:ascii="Marianne" w:hAnsi="Marianne"/>
          <w:b/>
          <w:szCs w:val="22"/>
        </w:rPr>
      </w:pPr>
      <w:r w:rsidRPr="00D20DC3">
        <w:rPr>
          <w:rFonts w:ascii="Marianne" w:hAnsi="Marianne"/>
          <w:b/>
          <w:szCs w:val="22"/>
        </w:rPr>
        <w:t>Procédure</w:t>
      </w:r>
      <w:r w:rsidRPr="00D20DC3">
        <w:rPr>
          <w:rFonts w:ascii="Calibri" w:hAnsi="Calibri" w:cs="Calibri"/>
          <w:b/>
          <w:szCs w:val="22"/>
        </w:rPr>
        <w:t> </w:t>
      </w:r>
      <w:r w:rsidRPr="00D20DC3">
        <w:rPr>
          <w:rFonts w:ascii="Marianne" w:hAnsi="Marianne"/>
          <w:b/>
          <w:szCs w:val="22"/>
        </w:rPr>
        <w:t>d</w:t>
      </w:r>
      <w:r w:rsidRPr="00D20DC3">
        <w:rPr>
          <w:rFonts w:ascii="Marianne" w:hAnsi="Marianne" w:cs="Marianne"/>
          <w:b/>
          <w:szCs w:val="22"/>
        </w:rPr>
        <w:t>’</w:t>
      </w:r>
      <w:r w:rsidRPr="00D20DC3">
        <w:rPr>
          <w:rFonts w:ascii="Marianne" w:hAnsi="Marianne"/>
          <w:b/>
          <w:szCs w:val="22"/>
        </w:rPr>
        <w:t>appel d</w:t>
      </w:r>
      <w:r w:rsidRPr="00D20DC3">
        <w:rPr>
          <w:rFonts w:ascii="Marianne" w:hAnsi="Marianne" w:cs="Marianne"/>
          <w:b/>
          <w:szCs w:val="22"/>
        </w:rPr>
        <w:t>’</w:t>
      </w:r>
      <w:r w:rsidRPr="00D20DC3">
        <w:rPr>
          <w:rFonts w:ascii="Marianne" w:hAnsi="Marianne"/>
          <w:b/>
          <w:szCs w:val="22"/>
        </w:rPr>
        <w:t>offres</w:t>
      </w:r>
    </w:p>
    <w:p w14:paraId="1A2966D5" w14:textId="77777777" w:rsidR="00D70F53" w:rsidRPr="00D20DC3" w:rsidRDefault="00D70F53" w:rsidP="00D70F53">
      <w:pPr>
        <w:ind w:right="-3"/>
        <w:jc w:val="both"/>
        <w:rPr>
          <w:rFonts w:ascii="Marianne" w:hAnsi="Marianne"/>
          <w:szCs w:val="22"/>
        </w:rPr>
      </w:pPr>
    </w:p>
    <w:p w14:paraId="415AAE94" w14:textId="77777777" w:rsidR="00D70F53" w:rsidRPr="00D20DC3" w:rsidRDefault="00D70F53" w:rsidP="00D70F53">
      <w:pPr>
        <w:ind w:right="-3"/>
        <w:jc w:val="both"/>
        <w:rPr>
          <w:rFonts w:ascii="Marianne" w:hAnsi="Marianne"/>
          <w:color w:val="000000"/>
          <w:szCs w:val="22"/>
        </w:rPr>
      </w:pPr>
      <w:proofErr w:type="gramStart"/>
      <w:r w:rsidRPr="00D20DC3">
        <w:rPr>
          <w:rFonts w:ascii="Marianne" w:hAnsi="Marianne"/>
          <w:szCs w:val="22"/>
        </w:rPr>
        <w:t>établie</w:t>
      </w:r>
      <w:proofErr w:type="gramEnd"/>
      <w:r w:rsidRPr="00D20DC3">
        <w:rPr>
          <w:rFonts w:ascii="Marianne" w:hAnsi="Marianne"/>
          <w:szCs w:val="22"/>
        </w:rPr>
        <w:t xml:space="preserve"> </w:t>
      </w:r>
      <w:r w:rsidRPr="00D20DC3">
        <w:rPr>
          <w:rFonts w:ascii="Marianne" w:hAnsi="Marianne"/>
          <w:color w:val="000000"/>
          <w:szCs w:val="22"/>
        </w:rPr>
        <w:t>en application</w:t>
      </w:r>
      <w:r w:rsidRPr="00D20DC3">
        <w:rPr>
          <w:rFonts w:ascii="Calibri" w:hAnsi="Calibri" w:cs="Calibri"/>
          <w:color w:val="000000"/>
          <w:szCs w:val="22"/>
        </w:rPr>
        <w:t> </w:t>
      </w:r>
      <w:r w:rsidRPr="00D20DC3">
        <w:rPr>
          <w:rFonts w:ascii="Marianne" w:hAnsi="Marianne"/>
          <w:color w:val="000000"/>
          <w:szCs w:val="22"/>
        </w:rPr>
        <w:t xml:space="preserve">de l’ordonnance 2018-1074 du 26 novembre 2018 portant partie législative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ECOM1818593R) et du décret 2018-1075 du 3 décembre 2018 portant partie réglementaire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ECOM1818600D), ci-après dénommés «</w:t>
      </w:r>
      <w:r w:rsidRPr="00D20DC3">
        <w:rPr>
          <w:rFonts w:ascii="Calibri" w:hAnsi="Calibri" w:cs="Calibri"/>
          <w:color w:val="000000"/>
          <w:szCs w:val="22"/>
        </w:rPr>
        <w:t> </w:t>
      </w:r>
      <w:r w:rsidRPr="00D20DC3">
        <w:rPr>
          <w:rFonts w:ascii="Marianne" w:hAnsi="Marianne"/>
          <w:color w:val="000000"/>
          <w:szCs w:val="22"/>
        </w:rPr>
        <w:t>code</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szCs w:val="22"/>
        </w:rPr>
        <w:tab/>
      </w:r>
    </w:p>
    <w:p w14:paraId="4EE83C41" w14:textId="77777777" w:rsidR="00D70F53" w:rsidRPr="00D20DC3" w:rsidRDefault="00D70F53" w:rsidP="00D70F53">
      <w:pPr>
        <w:ind w:right="-3"/>
        <w:jc w:val="both"/>
        <w:rPr>
          <w:rFonts w:ascii="Marianne" w:hAnsi="Marianne"/>
          <w:color w:val="000000"/>
          <w:szCs w:val="22"/>
        </w:rPr>
      </w:pPr>
    </w:p>
    <w:p w14:paraId="3E5C774F" w14:textId="77777777" w:rsidR="00D70F53" w:rsidRPr="00D20DC3" w:rsidRDefault="00D70F53" w:rsidP="00D70F53">
      <w:pPr>
        <w:jc w:val="both"/>
        <w:rPr>
          <w:rFonts w:ascii="Marianne" w:hAnsi="Marianne"/>
          <w:szCs w:val="22"/>
        </w:rPr>
      </w:pPr>
      <w:proofErr w:type="gramStart"/>
      <w:r w:rsidRPr="00D20DC3">
        <w:rPr>
          <w:rFonts w:ascii="Marianne" w:hAnsi="Marianne"/>
          <w:szCs w:val="22"/>
        </w:rPr>
        <w:t>pour</w:t>
      </w:r>
      <w:proofErr w:type="gramEnd"/>
      <w:r w:rsidRPr="00D20DC3">
        <w:rPr>
          <w:rFonts w:ascii="Marianne" w:hAnsi="Marianne"/>
          <w:szCs w:val="22"/>
        </w:rPr>
        <w:t xml:space="preserve"> un projet relatif </w:t>
      </w:r>
      <w:r w:rsidR="00597CE6" w:rsidRPr="00597CE6">
        <w:rPr>
          <w:rFonts w:ascii="Marianne" w:hAnsi="Marianne"/>
          <w:szCs w:val="22"/>
        </w:rPr>
        <w:t>à la mise à disposition et la maintenance de machines à laver, sèche-linges et produit lessiviel au profit des entités militaires du GSC de Rochefort-Cognac (</w:t>
      </w:r>
      <w:proofErr w:type="spellStart"/>
      <w:r w:rsidR="00597CE6" w:rsidRPr="00597CE6">
        <w:rPr>
          <w:rFonts w:ascii="Marianne" w:hAnsi="Marianne"/>
          <w:szCs w:val="22"/>
        </w:rPr>
        <w:t>dept</w:t>
      </w:r>
      <w:proofErr w:type="spellEnd"/>
      <w:r w:rsidR="00597CE6" w:rsidRPr="00597CE6">
        <w:rPr>
          <w:rFonts w:ascii="Marianne" w:hAnsi="Marianne"/>
          <w:szCs w:val="22"/>
        </w:rPr>
        <w:t xml:space="preserve"> 16 et 17)</w:t>
      </w:r>
    </w:p>
    <w:p w14:paraId="7C59E88A" w14:textId="77777777" w:rsidR="00D70F53" w:rsidRDefault="00D70F53" w:rsidP="00D70F53">
      <w:pPr>
        <w:rPr>
          <w:rFonts w:ascii="Marianne" w:hAnsi="Marianne"/>
          <w:szCs w:val="22"/>
        </w:rPr>
      </w:pPr>
    </w:p>
    <w:p w14:paraId="203AE3FB" w14:textId="77777777" w:rsidR="00401313" w:rsidRDefault="00401313" w:rsidP="00D70F53">
      <w:pPr>
        <w:rPr>
          <w:rFonts w:ascii="Marianne" w:hAnsi="Marianne"/>
          <w:szCs w:val="22"/>
        </w:rPr>
      </w:pPr>
    </w:p>
    <w:p w14:paraId="0E48D2C1" w14:textId="77777777" w:rsidR="00401313" w:rsidRDefault="00401313" w:rsidP="00D70F53">
      <w:pPr>
        <w:rPr>
          <w:rFonts w:ascii="Marianne" w:hAnsi="Marianne"/>
          <w:szCs w:val="22"/>
        </w:rPr>
      </w:pPr>
    </w:p>
    <w:p w14:paraId="1AC9DCEE" w14:textId="77777777" w:rsidR="00401313" w:rsidRDefault="00401313" w:rsidP="00D70F53">
      <w:pPr>
        <w:rPr>
          <w:rFonts w:ascii="Marianne" w:hAnsi="Marianne"/>
          <w:szCs w:val="22"/>
        </w:rPr>
      </w:pPr>
    </w:p>
    <w:p w14:paraId="4D2D4D62" w14:textId="77777777" w:rsidR="00401313" w:rsidRDefault="00401313" w:rsidP="00D70F53">
      <w:pPr>
        <w:rPr>
          <w:rFonts w:ascii="Marianne" w:hAnsi="Marianne"/>
          <w:szCs w:val="22"/>
        </w:rPr>
      </w:pPr>
    </w:p>
    <w:p w14:paraId="48BCDECA" w14:textId="212E1126" w:rsidR="00597CE6" w:rsidRDefault="00597CE6" w:rsidP="00D70F53">
      <w:pPr>
        <w:rPr>
          <w:rFonts w:ascii="Marianne" w:hAnsi="Marianne"/>
          <w:szCs w:val="22"/>
        </w:rPr>
      </w:pPr>
    </w:p>
    <w:p w14:paraId="10BBD8DB" w14:textId="77777777" w:rsidR="00597CE6" w:rsidRDefault="00597CE6" w:rsidP="00D70F53">
      <w:pPr>
        <w:rPr>
          <w:rFonts w:ascii="Marianne" w:hAnsi="Marianne"/>
          <w:szCs w:val="22"/>
        </w:rPr>
      </w:pPr>
    </w:p>
    <w:p w14:paraId="117B0B80" w14:textId="77777777" w:rsidR="00597CE6" w:rsidRDefault="00597CE6" w:rsidP="00D70F53">
      <w:pPr>
        <w:rPr>
          <w:rFonts w:ascii="Marianne" w:hAnsi="Marianne"/>
          <w:szCs w:val="22"/>
        </w:rPr>
      </w:pPr>
    </w:p>
    <w:p w14:paraId="3874DAFB" w14:textId="77777777" w:rsidR="00597CE6" w:rsidRDefault="00597CE6" w:rsidP="00D70F53">
      <w:pPr>
        <w:rPr>
          <w:rFonts w:ascii="Marianne" w:hAnsi="Marianne"/>
          <w:szCs w:val="22"/>
        </w:rPr>
      </w:pPr>
    </w:p>
    <w:p w14:paraId="7601B2D6" w14:textId="77777777" w:rsidR="00597CE6" w:rsidRDefault="00597CE6" w:rsidP="00D70F53">
      <w:pPr>
        <w:rPr>
          <w:rFonts w:ascii="Marianne" w:hAnsi="Marianne"/>
          <w:szCs w:val="22"/>
        </w:rPr>
      </w:pPr>
    </w:p>
    <w:p w14:paraId="3A36ABE9" w14:textId="77777777" w:rsidR="00597CE6" w:rsidRDefault="00597CE6" w:rsidP="00D70F53">
      <w:pPr>
        <w:rPr>
          <w:rFonts w:ascii="Marianne" w:hAnsi="Marianne"/>
          <w:szCs w:val="22"/>
        </w:rPr>
      </w:pPr>
    </w:p>
    <w:p w14:paraId="5E6DE056" w14:textId="77777777" w:rsidR="00597CE6" w:rsidRDefault="00597CE6" w:rsidP="00D70F53">
      <w:pPr>
        <w:rPr>
          <w:rFonts w:ascii="Marianne" w:hAnsi="Marianne"/>
          <w:szCs w:val="22"/>
        </w:rPr>
      </w:pPr>
    </w:p>
    <w:p w14:paraId="38442327" w14:textId="77777777" w:rsidR="00401313" w:rsidRDefault="00401313" w:rsidP="00D70F53">
      <w:pPr>
        <w:rPr>
          <w:rFonts w:ascii="Marianne" w:hAnsi="Marianne"/>
          <w:szCs w:val="22"/>
        </w:rPr>
      </w:pPr>
    </w:p>
    <w:p w14:paraId="290555D4" w14:textId="77777777" w:rsidR="00597CE6" w:rsidRDefault="00597CE6" w:rsidP="00597CE6">
      <w:pPr>
        <w:jc w:val="both"/>
        <w:rPr>
          <w:rFonts w:ascii="Marianne" w:hAnsi="Marianne"/>
          <w:kern w:val="0"/>
          <w:szCs w:val="22"/>
          <w:lang w:eastAsia="fr-FR"/>
        </w:rPr>
      </w:pPr>
      <w:r>
        <w:rPr>
          <w:rFonts w:ascii="Marianne" w:hAnsi="Marianne"/>
          <w:kern w:val="0"/>
          <w:szCs w:val="22"/>
          <w:lang w:eastAsia="fr-FR"/>
        </w:rPr>
        <w:t>Annexes</w:t>
      </w:r>
      <w:r>
        <w:rPr>
          <w:rFonts w:ascii="Calibri" w:hAnsi="Calibri" w:cs="Calibri"/>
          <w:kern w:val="0"/>
          <w:szCs w:val="22"/>
          <w:lang w:eastAsia="fr-FR"/>
        </w:rPr>
        <w:t> </w:t>
      </w:r>
      <w:r>
        <w:rPr>
          <w:rFonts w:ascii="Marianne" w:hAnsi="Marianne"/>
          <w:kern w:val="0"/>
          <w:szCs w:val="22"/>
          <w:lang w:eastAsia="fr-FR"/>
        </w:rPr>
        <w:t>:</w:t>
      </w:r>
    </w:p>
    <w:p w14:paraId="4CBA6481" w14:textId="77777777" w:rsidR="00597CE6" w:rsidRDefault="00597CE6" w:rsidP="00597CE6">
      <w:pPr>
        <w:numPr>
          <w:ilvl w:val="0"/>
          <w:numId w:val="2"/>
        </w:numPr>
        <w:jc w:val="both"/>
        <w:rPr>
          <w:rFonts w:ascii="Marianne" w:hAnsi="Marianne"/>
          <w:kern w:val="0"/>
          <w:szCs w:val="22"/>
          <w:lang w:eastAsia="fr-FR"/>
        </w:rPr>
      </w:pPr>
      <w:r>
        <w:rPr>
          <w:rFonts w:ascii="Marianne" w:hAnsi="Marianne"/>
          <w:kern w:val="0"/>
          <w:szCs w:val="22"/>
          <w:lang w:eastAsia="fr-FR"/>
        </w:rPr>
        <w:t>A- Notice Signature électronique</w:t>
      </w:r>
    </w:p>
    <w:p w14:paraId="35A7A4BB" w14:textId="474381E0" w:rsidR="00597CE6" w:rsidRDefault="00F71C1B" w:rsidP="00597CE6">
      <w:pPr>
        <w:numPr>
          <w:ilvl w:val="0"/>
          <w:numId w:val="2"/>
        </w:numPr>
        <w:jc w:val="both"/>
        <w:rPr>
          <w:rFonts w:ascii="Marianne" w:hAnsi="Marianne"/>
          <w:kern w:val="0"/>
          <w:szCs w:val="22"/>
          <w:lang w:eastAsia="fr-FR"/>
        </w:rPr>
      </w:pPr>
      <w:r>
        <w:rPr>
          <w:rFonts w:ascii="Marianne" w:hAnsi="Marianne"/>
          <w:kern w:val="0"/>
          <w:szCs w:val="22"/>
          <w:lang w:eastAsia="fr-FR"/>
        </w:rPr>
        <w:t>B</w:t>
      </w:r>
      <w:r w:rsidR="00597CE6">
        <w:rPr>
          <w:rFonts w:ascii="Marianne" w:hAnsi="Marianne"/>
          <w:kern w:val="0"/>
          <w:szCs w:val="22"/>
          <w:lang w:eastAsia="fr-FR"/>
        </w:rPr>
        <w:t xml:space="preserve">- Flyer de présentation de Défense mobilité </w:t>
      </w:r>
    </w:p>
    <w:p w14:paraId="7B6778DD" w14:textId="77777777" w:rsidR="00401313" w:rsidRDefault="00401313" w:rsidP="00D70F53">
      <w:pPr>
        <w:rPr>
          <w:rFonts w:ascii="Marianne" w:hAnsi="Marianne"/>
          <w:szCs w:val="22"/>
        </w:rPr>
      </w:pPr>
    </w:p>
    <w:p w14:paraId="4B94BBCF" w14:textId="77777777" w:rsidR="008F6A56" w:rsidRPr="008F6A56" w:rsidRDefault="008F6A56" w:rsidP="00597CE6">
      <w:pPr>
        <w:ind w:left="1211"/>
        <w:jc w:val="both"/>
        <w:rPr>
          <w:rFonts w:ascii="Marianne" w:hAnsi="Marianne"/>
          <w:kern w:val="0"/>
          <w:szCs w:val="22"/>
          <w:lang w:eastAsia="fr-FR"/>
        </w:rPr>
        <w:sectPr w:rsidR="008F6A56" w:rsidRPr="008F6A56">
          <w:footerReference w:type="default" r:id="rId9"/>
          <w:pgSz w:w="11905" w:h="16837"/>
          <w:pgMar w:top="851" w:right="851" w:bottom="851" w:left="851" w:header="720" w:footer="720" w:gutter="0"/>
          <w:cols w:space="720"/>
          <w:docGrid w:linePitch="360"/>
        </w:sectPr>
      </w:pPr>
    </w:p>
    <w:p w14:paraId="195A2750" w14:textId="77777777" w:rsidR="004D7CF7" w:rsidRDefault="004D7CF7" w:rsidP="00D70F53">
      <w:pPr>
        <w:jc w:val="center"/>
        <w:rPr>
          <w:rFonts w:ascii="Marianne" w:hAnsi="Marianne"/>
          <w:b/>
          <w:szCs w:val="22"/>
          <w:u w:val="single"/>
        </w:rPr>
      </w:pPr>
    </w:p>
    <w:p w14:paraId="635750F9" w14:textId="77777777" w:rsidR="004D7CF7" w:rsidRDefault="004D7CF7" w:rsidP="00D70F53">
      <w:pPr>
        <w:jc w:val="center"/>
        <w:rPr>
          <w:rFonts w:ascii="Marianne" w:hAnsi="Marianne"/>
          <w:b/>
          <w:szCs w:val="22"/>
          <w:u w:val="single"/>
        </w:rPr>
      </w:pPr>
    </w:p>
    <w:p w14:paraId="686B5B7F" w14:textId="77777777" w:rsidR="004D7CF7" w:rsidRDefault="004D7CF7" w:rsidP="00D70F53">
      <w:pPr>
        <w:jc w:val="center"/>
        <w:rPr>
          <w:rFonts w:ascii="Marianne" w:hAnsi="Marianne"/>
          <w:b/>
          <w:szCs w:val="22"/>
          <w:u w:val="single"/>
        </w:rPr>
      </w:pPr>
    </w:p>
    <w:p w14:paraId="23F5C20D" w14:textId="76E27339" w:rsidR="00D70F53" w:rsidRPr="00D20DC3" w:rsidRDefault="00D70F53" w:rsidP="00D70F53">
      <w:pPr>
        <w:jc w:val="center"/>
        <w:rPr>
          <w:rFonts w:ascii="Marianne" w:hAnsi="Marianne"/>
          <w:b/>
          <w:szCs w:val="22"/>
        </w:rPr>
      </w:pPr>
      <w:r w:rsidRPr="00D20DC3">
        <w:rPr>
          <w:rFonts w:ascii="Marianne" w:hAnsi="Marianne"/>
          <w:b/>
          <w:szCs w:val="22"/>
          <w:u w:val="single"/>
        </w:rPr>
        <w:t>RECAPITULATIF DES ARTICLES</w:t>
      </w:r>
      <w:r w:rsidRPr="00D20DC3">
        <w:rPr>
          <w:rFonts w:ascii="Marianne" w:hAnsi="Marianne"/>
          <w:b/>
          <w:szCs w:val="22"/>
          <w:u w:val="single"/>
        </w:rPr>
        <w:br/>
      </w:r>
      <w:r w:rsidRPr="00D20DC3">
        <w:rPr>
          <w:rFonts w:ascii="Marianne" w:hAnsi="Marianne"/>
          <w:b/>
          <w:szCs w:val="22"/>
          <w:u w:val="single"/>
        </w:rPr>
        <w:br/>
      </w:r>
    </w:p>
    <w:p w14:paraId="26223C00" w14:textId="77777777" w:rsidR="007F0FEB" w:rsidRDefault="00D70F53">
      <w:pPr>
        <w:pStyle w:val="TM1"/>
        <w:rPr>
          <w:rFonts w:asciiTheme="minorHAnsi" w:eastAsiaTheme="minorEastAsia" w:hAnsiTheme="minorHAnsi" w:cstheme="minorBidi"/>
          <w:b w:val="0"/>
          <w:bCs w:val="0"/>
          <w:caps w:val="0"/>
          <w:noProof/>
          <w:kern w:val="0"/>
          <w:sz w:val="22"/>
          <w:szCs w:val="22"/>
          <w:lang w:eastAsia="fr-FR"/>
        </w:rPr>
      </w:pPr>
      <w:r w:rsidRPr="00D20DC3">
        <w:rPr>
          <w:rFonts w:ascii="Marianne" w:hAnsi="Marianne"/>
          <w:sz w:val="22"/>
          <w:szCs w:val="22"/>
        </w:rPr>
        <w:fldChar w:fldCharType="begin"/>
      </w:r>
      <w:r w:rsidRPr="00D20DC3">
        <w:rPr>
          <w:rFonts w:ascii="Marianne" w:hAnsi="Marianne"/>
          <w:sz w:val="22"/>
          <w:szCs w:val="22"/>
        </w:rPr>
        <w:instrText xml:space="preserve"> TOC \o "1-4" \u </w:instrText>
      </w:r>
      <w:r w:rsidRPr="00D20DC3">
        <w:rPr>
          <w:rFonts w:ascii="Marianne" w:hAnsi="Marianne"/>
          <w:sz w:val="22"/>
          <w:szCs w:val="22"/>
        </w:rPr>
        <w:fldChar w:fldCharType="separate"/>
      </w:r>
      <w:r w:rsidR="007F0FEB" w:rsidRPr="003C254E">
        <w:rPr>
          <w:rFonts w:ascii="Marianne" w:hAnsi="Marianne"/>
          <w:noProof/>
        </w:rPr>
        <w:t>ARTICLE 1 : OBJET DE LA CONSULTATION</w:t>
      </w:r>
      <w:r w:rsidR="007F0FEB">
        <w:rPr>
          <w:noProof/>
        </w:rPr>
        <w:tab/>
      </w:r>
      <w:r w:rsidR="007F0FEB">
        <w:rPr>
          <w:noProof/>
        </w:rPr>
        <w:fldChar w:fldCharType="begin"/>
      </w:r>
      <w:r w:rsidR="007F0FEB">
        <w:rPr>
          <w:noProof/>
        </w:rPr>
        <w:instrText xml:space="preserve"> PAGEREF _Toc236899141 \h </w:instrText>
      </w:r>
      <w:r w:rsidR="007F0FEB">
        <w:rPr>
          <w:noProof/>
        </w:rPr>
      </w:r>
      <w:r w:rsidR="007F0FEB">
        <w:rPr>
          <w:noProof/>
        </w:rPr>
        <w:fldChar w:fldCharType="separate"/>
      </w:r>
      <w:r w:rsidR="007F0FEB">
        <w:rPr>
          <w:noProof/>
        </w:rPr>
        <w:t>3</w:t>
      </w:r>
      <w:r w:rsidR="007F0FEB">
        <w:rPr>
          <w:noProof/>
        </w:rPr>
        <w:fldChar w:fldCharType="end"/>
      </w:r>
    </w:p>
    <w:p w14:paraId="0A648639"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2 : ETENDUE DE LA CONSULTATION</w:t>
      </w:r>
      <w:r>
        <w:rPr>
          <w:noProof/>
        </w:rPr>
        <w:tab/>
      </w:r>
      <w:r>
        <w:rPr>
          <w:noProof/>
        </w:rPr>
        <w:fldChar w:fldCharType="begin"/>
      </w:r>
      <w:r>
        <w:rPr>
          <w:noProof/>
        </w:rPr>
        <w:instrText xml:space="preserve"> PAGEREF _Toc236899142 \h </w:instrText>
      </w:r>
      <w:r>
        <w:rPr>
          <w:noProof/>
        </w:rPr>
      </w:r>
      <w:r>
        <w:rPr>
          <w:noProof/>
        </w:rPr>
        <w:fldChar w:fldCharType="separate"/>
      </w:r>
      <w:r>
        <w:rPr>
          <w:noProof/>
        </w:rPr>
        <w:t>3</w:t>
      </w:r>
      <w:r>
        <w:rPr>
          <w:noProof/>
        </w:rPr>
        <w:fldChar w:fldCharType="end"/>
      </w:r>
    </w:p>
    <w:p w14:paraId="4D7DF15A"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3 : VISITES SUR SITES</w:t>
      </w:r>
      <w:r>
        <w:rPr>
          <w:noProof/>
        </w:rPr>
        <w:tab/>
      </w:r>
      <w:r>
        <w:rPr>
          <w:noProof/>
        </w:rPr>
        <w:fldChar w:fldCharType="begin"/>
      </w:r>
      <w:r>
        <w:rPr>
          <w:noProof/>
        </w:rPr>
        <w:instrText xml:space="preserve"> PAGEREF _Toc236899143 \h </w:instrText>
      </w:r>
      <w:r>
        <w:rPr>
          <w:noProof/>
        </w:rPr>
      </w:r>
      <w:r>
        <w:rPr>
          <w:noProof/>
        </w:rPr>
        <w:fldChar w:fldCharType="separate"/>
      </w:r>
      <w:r>
        <w:rPr>
          <w:noProof/>
        </w:rPr>
        <w:t>3</w:t>
      </w:r>
      <w:r>
        <w:rPr>
          <w:noProof/>
        </w:rPr>
        <w:fldChar w:fldCharType="end"/>
      </w:r>
    </w:p>
    <w:p w14:paraId="73A0EFD2"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4 : DISPOSITIF SOCIAL DU MILITAIRE BLESSÉ</w:t>
      </w:r>
      <w:r>
        <w:rPr>
          <w:noProof/>
        </w:rPr>
        <w:tab/>
      </w:r>
      <w:r>
        <w:rPr>
          <w:noProof/>
        </w:rPr>
        <w:fldChar w:fldCharType="begin"/>
      </w:r>
      <w:r>
        <w:rPr>
          <w:noProof/>
        </w:rPr>
        <w:instrText xml:space="preserve"> PAGEREF _Toc236899144 \h </w:instrText>
      </w:r>
      <w:r>
        <w:rPr>
          <w:noProof/>
        </w:rPr>
      </w:r>
      <w:r>
        <w:rPr>
          <w:noProof/>
        </w:rPr>
        <w:fldChar w:fldCharType="separate"/>
      </w:r>
      <w:r>
        <w:rPr>
          <w:noProof/>
        </w:rPr>
        <w:t>3</w:t>
      </w:r>
      <w:r>
        <w:rPr>
          <w:noProof/>
        </w:rPr>
        <w:fldChar w:fldCharType="end"/>
      </w:r>
    </w:p>
    <w:p w14:paraId="001D3B3C"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5 : COMPOSITION DU DOSSIER DE CONSULTATION DES ENTREPRISES (DCE)</w:t>
      </w:r>
      <w:r>
        <w:rPr>
          <w:noProof/>
        </w:rPr>
        <w:tab/>
      </w:r>
      <w:r>
        <w:rPr>
          <w:noProof/>
        </w:rPr>
        <w:fldChar w:fldCharType="begin"/>
      </w:r>
      <w:r>
        <w:rPr>
          <w:noProof/>
        </w:rPr>
        <w:instrText xml:space="preserve"> PAGEREF _Toc236899145 \h </w:instrText>
      </w:r>
      <w:r>
        <w:rPr>
          <w:noProof/>
        </w:rPr>
      </w:r>
      <w:r>
        <w:rPr>
          <w:noProof/>
        </w:rPr>
        <w:fldChar w:fldCharType="separate"/>
      </w:r>
      <w:r>
        <w:rPr>
          <w:noProof/>
        </w:rPr>
        <w:t>4</w:t>
      </w:r>
      <w:r>
        <w:rPr>
          <w:noProof/>
        </w:rPr>
        <w:fldChar w:fldCharType="end"/>
      </w:r>
    </w:p>
    <w:p w14:paraId="7C762EA8"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6 : MODALITES D’ENVOI DU PLI ELECTRONIQUE</w:t>
      </w:r>
      <w:r>
        <w:rPr>
          <w:noProof/>
        </w:rPr>
        <w:tab/>
      </w:r>
      <w:r>
        <w:rPr>
          <w:noProof/>
        </w:rPr>
        <w:fldChar w:fldCharType="begin"/>
      </w:r>
      <w:r>
        <w:rPr>
          <w:noProof/>
        </w:rPr>
        <w:instrText xml:space="preserve"> PAGEREF _Toc236899146 \h </w:instrText>
      </w:r>
      <w:r>
        <w:rPr>
          <w:noProof/>
        </w:rPr>
      </w:r>
      <w:r>
        <w:rPr>
          <w:noProof/>
        </w:rPr>
        <w:fldChar w:fldCharType="separate"/>
      </w:r>
      <w:r>
        <w:rPr>
          <w:noProof/>
        </w:rPr>
        <w:t>4</w:t>
      </w:r>
      <w:r>
        <w:rPr>
          <w:noProof/>
        </w:rPr>
        <w:fldChar w:fldCharType="end"/>
      </w:r>
    </w:p>
    <w:p w14:paraId="5CE8D645"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 xml:space="preserve">6.1 – </w:t>
      </w:r>
      <w:r w:rsidRPr="003C254E">
        <w:rPr>
          <w:rFonts w:ascii="Marianne" w:hAnsi="Marianne"/>
          <w:bCs/>
          <w:noProof/>
          <w:u w:val="single"/>
        </w:rPr>
        <w:t>concernant l’envoi obligatoire du pli électronique</w:t>
      </w:r>
      <w:r>
        <w:rPr>
          <w:noProof/>
        </w:rPr>
        <w:tab/>
      </w:r>
      <w:r>
        <w:rPr>
          <w:noProof/>
        </w:rPr>
        <w:fldChar w:fldCharType="begin"/>
      </w:r>
      <w:r>
        <w:rPr>
          <w:noProof/>
        </w:rPr>
        <w:instrText xml:space="preserve"> PAGEREF _Toc236899147 \h </w:instrText>
      </w:r>
      <w:r>
        <w:rPr>
          <w:noProof/>
        </w:rPr>
      </w:r>
      <w:r>
        <w:rPr>
          <w:noProof/>
        </w:rPr>
        <w:fldChar w:fldCharType="separate"/>
      </w:r>
      <w:r>
        <w:rPr>
          <w:noProof/>
        </w:rPr>
        <w:t>4</w:t>
      </w:r>
      <w:r>
        <w:rPr>
          <w:noProof/>
        </w:rPr>
        <w:fldChar w:fldCharType="end"/>
      </w:r>
    </w:p>
    <w:p w14:paraId="6B710B3A"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 xml:space="preserve">6.2 – </w:t>
      </w:r>
      <w:r w:rsidRPr="003C254E">
        <w:rPr>
          <w:rFonts w:ascii="Marianne" w:hAnsi="Marianne"/>
          <w:bCs/>
          <w:noProof/>
          <w:u w:val="single"/>
        </w:rPr>
        <w:t>concernant l’envoi éventuel d’une copie de sauvegarde</w:t>
      </w:r>
      <w:r>
        <w:rPr>
          <w:noProof/>
        </w:rPr>
        <w:tab/>
      </w:r>
      <w:r>
        <w:rPr>
          <w:noProof/>
        </w:rPr>
        <w:fldChar w:fldCharType="begin"/>
      </w:r>
      <w:r>
        <w:rPr>
          <w:noProof/>
        </w:rPr>
        <w:instrText xml:space="preserve"> PAGEREF _Toc236899148 \h </w:instrText>
      </w:r>
      <w:r>
        <w:rPr>
          <w:noProof/>
        </w:rPr>
      </w:r>
      <w:r>
        <w:rPr>
          <w:noProof/>
        </w:rPr>
        <w:fldChar w:fldCharType="separate"/>
      </w:r>
      <w:r>
        <w:rPr>
          <w:noProof/>
        </w:rPr>
        <w:t>4</w:t>
      </w:r>
      <w:r>
        <w:rPr>
          <w:noProof/>
        </w:rPr>
        <w:fldChar w:fldCharType="end"/>
      </w:r>
    </w:p>
    <w:p w14:paraId="6AC89B11"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7 : DATE ET HEURE LIMITES DE RECEPTION DU PLI ELECTRONIQUE</w:t>
      </w:r>
      <w:r>
        <w:rPr>
          <w:noProof/>
        </w:rPr>
        <w:tab/>
      </w:r>
      <w:r>
        <w:rPr>
          <w:noProof/>
        </w:rPr>
        <w:fldChar w:fldCharType="begin"/>
      </w:r>
      <w:r>
        <w:rPr>
          <w:noProof/>
        </w:rPr>
        <w:instrText xml:space="preserve"> PAGEREF _Toc236899149 \h </w:instrText>
      </w:r>
      <w:r>
        <w:rPr>
          <w:noProof/>
        </w:rPr>
      </w:r>
      <w:r>
        <w:rPr>
          <w:noProof/>
        </w:rPr>
        <w:fldChar w:fldCharType="separate"/>
      </w:r>
      <w:r>
        <w:rPr>
          <w:noProof/>
        </w:rPr>
        <w:t>5</w:t>
      </w:r>
      <w:r>
        <w:rPr>
          <w:noProof/>
        </w:rPr>
        <w:fldChar w:fldCharType="end"/>
      </w:r>
    </w:p>
    <w:p w14:paraId="2CF1C3B4"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8 : RENSEIGNEMENTS RELATIFS A LA CANDIDATURE (DOSSIER CANDIDATURE)</w:t>
      </w:r>
      <w:r>
        <w:rPr>
          <w:noProof/>
        </w:rPr>
        <w:tab/>
      </w:r>
      <w:r>
        <w:rPr>
          <w:noProof/>
        </w:rPr>
        <w:fldChar w:fldCharType="begin"/>
      </w:r>
      <w:r>
        <w:rPr>
          <w:noProof/>
        </w:rPr>
        <w:instrText xml:space="preserve"> PAGEREF _Toc236899150 \h </w:instrText>
      </w:r>
      <w:r>
        <w:rPr>
          <w:noProof/>
        </w:rPr>
      </w:r>
      <w:r>
        <w:rPr>
          <w:noProof/>
        </w:rPr>
        <w:fldChar w:fldCharType="separate"/>
      </w:r>
      <w:r>
        <w:rPr>
          <w:noProof/>
        </w:rPr>
        <w:t>6</w:t>
      </w:r>
      <w:r>
        <w:rPr>
          <w:noProof/>
        </w:rPr>
        <w:fldChar w:fldCharType="end"/>
      </w:r>
    </w:p>
    <w:p w14:paraId="51ED92DA"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9 : CONTENU DE L’OFFRE (DOSSIER OFFRE)</w:t>
      </w:r>
      <w:r>
        <w:rPr>
          <w:noProof/>
        </w:rPr>
        <w:tab/>
      </w:r>
      <w:r>
        <w:rPr>
          <w:noProof/>
        </w:rPr>
        <w:fldChar w:fldCharType="begin"/>
      </w:r>
      <w:r>
        <w:rPr>
          <w:noProof/>
        </w:rPr>
        <w:instrText xml:space="preserve"> PAGEREF _Toc236899151 \h </w:instrText>
      </w:r>
      <w:r>
        <w:rPr>
          <w:noProof/>
        </w:rPr>
      </w:r>
      <w:r>
        <w:rPr>
          <w:noProof/>
        </w:rPr>
        <w:fldChar w:fldCharType="separate"/>
      </w:r>
      <w:r>
        <w:rPr>
          <w:noProof/>
        </w:rPr>
        <w:t>6</w:t>
      </w:r>
      <w:r>
        <w:rPr>
          <w:noProof/>
        </w:rPr>
        <w:fldChar w:fldCharType="end"/>
      </w:r>
    </w:p>
    <w:p w14:paraId="22279375"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10</w:t>
      </w:r>
      <w:r w:rsidRPr="003C254E">
        <w:rPr>
          <w:rFonts w:ascii="Calibri" w:hAnsi="Calibri" w:cs="Calibri"/>
          <w:noProof/>
        </w:rPr>
        <w:t> </w:t>
      </w:r>
      <w:r w:rsidRPr="003C254E">
        <w:rPr>
          <w:rFonts w:ascii="Marianne" w:hAnsi="Marianne"/>
          <w:noProof/>
        </w:rPr>
        <w:t>: CLASSEMENT DES OFFRES</w:t>
      </w:r>
      <w:r>
        <w:rPr>
          <w:noProof/>
        </w:rPr>
        <w:tab/>
      </w:r>
      <w:r>
        <w:rPr>
          <w:noProof/>
        </w:rPr>
        <w:fldChar w:fldCharType="begin"/>
      </w:r>
      <w:r>
        <w:rPr>
          <w:noProof/>
        </w:rPr>
        <w:instrText xml:space="preserve"> PAGEREF _Toc236899152 \h </w:instrText>
      </w:r>
      <w:r>
        <w:rPr>
          <w:noProof/>
        </w:rPr>
      </w:r>
      <w:r>
        <w:rPr>
          <w:noProof/>
        </w:rPr>
        <w:fldChar w:fldCharType="separate"/>
      </w:r>
      <w:r>
        <w:rPr>
          <w:noProof/>
        </w:rPr>
        <w:t>8</w:t>
      </w:r>
      <w:r>
        <w:rPr>
          <w:noProof/>
        </w:rPr>
        <w:fldChar w:fldCharType="end"/>
      </w:r>
    </w:p>
    <w:p w14:paraId="6350B64F"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 xml:space="preserve">10.1 – </w:t>
      </w:r>
      <w:r w:rsidRPr="003C254E">
        <w:rPr>
          <w:rFonts w:ascii="Marianne" w:hAnsi="Marianne"/>
          <w:bCs/>
          <w:noProof/>
          <w:u w:val="single"/>
        </w:rPr>
        <w:t>recevabilité des offres</w:t>
      </w:r>
      <w:r>
        <w:rPr>
          <w:noProof/>
        </w:rPr>
        <w:tab/>
      </w:r>
      <w:r>
        <w:rPr>
          <w:noProof/>
        </w:rPr>
        <w:fldChar w:fldCharType="begin"/>
      </w:r>
      <w:r>
        <w:rPr>
          <w:noProof/>
        </w:rPr>
        <w:instrText xml:space="preserve"> PAGEREF _Toc236899153 \h </w:instrText>
      </w:r>
      <w:r>
        <w:rPr>
          <w:noProof/>
        </w:rPr>
      </w:r>
      <w:r>
        <w:rPr>
          <w:noProof/>
        </w:rPr>
        <w:fldChar w:fldCharType="separate"/>
      </w:r>
      <w:r>
        <w:rPr>
          <w:noProof/>
        </w:rPr>
        <w:t>8</w:t>
      </w:r>
      <w:r>
        <w:rPr>
          <w:noProof/>
        </w:rPr>
        <w:fldChar w:fldCharType="end"/>
      </w:r>
    </w:p>
    <w:p w14:paraId="2A6EE77E"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10.2 –</w:t>
      </w:r>
      <w:r w:rsidRPr="003C254E">
        <w:rPr>
          <w:rFonts w:ascii="Marianne" w:hAnsi="Marianne"/>
          <w:bCs/>
          <w:noProof/>
          <w:u w:val="single"/>
        </w:rPr>
        <w:t xml:space="preserve"> critères d’appréciation</w:t>
      </w:r>
      <w:r>
        <w:rPr>
          <w:noProof/>
        </w:rPr>
        <w:tab/>
      </w:r>
      <w:r>
        <w:rPr>
          <w:noProof/>
        </w:rPr>
        <w:fldChar w:fldCharType="begin"/>
      </w:r>
      <w:r>
        <w:rPr>
          <w:noProof/>
        </w:rPr>
        <w:instrText xml:space="preserve"> PAGEREF _Toc236899154 \h </w:instrText>
      </w:r>
      <w:r>
        <w:rPr>
          <w:noProof/>
        </w:rPr>
      </w:r>
      <w:r>
        <w:rPr>
          <w:noProof/>
        </w:rPr>
        <w:fldChar w:fldCharType="separate"/>
      </w:r>
      <w:r>
        <w:rPr>
          <w:noProof/>
        </w:rPr>
        <w:t>8</w:t>
      </w:r>
      <w:r>
        <w:rPr>
          <w:noProof/>
        </w:rPr>
        <w:fldChar w:fldCharType="end"/>
      </w:r>
    </w:p>
    <w:p w14:paraId="7BB38ABC"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 xml:space="preserve">10.3 – </w:t>
      </w:r>
      <w:r w:rsidRPr="003C254E">
        <w:rPr>
          <w:rFonts w:ascii="Marianne" w:hAnsi="Marianne"/>
          <w:bCs/>
          <w:noProof/>
          <w:u w:val="single"/>
        </w:rPr>
        <w:t>détermination du classement des offres</w:t>
      </w:r>
      <w:r>
        <w:rPr>
          <w:noProof/>
        </w:rPr>
        <w:tab/>
      </w:r>
      <w:r>
        <w:rPr>
          <w:noProof/>
        </w:rPr>
        <w:fldChar w:fldCharType="begin"/>
      </w:r>
      <w:r>
        <w:rPr>
          <w:noProof/>
        </w:rPr>
        <w:instrText xml:space="preserve"> PAGEREF _Toc236899155 \h </w:instrText>
      </w:r>
      <w:r>
        <w:rPr>
          <w:noProof/>
        </w:rPr>
      </w:r>
      <w:r>
        <w:rPr>
          <w:noProof/>
        </w:rPr>
        <w:fldChar w:fldCharType="separate"/>
      </w:r>
      <w:r>
        <w:rPr>
          <w:noProof/>
        </w:rPr>
        <w:t>9</w:t>
      </w:r>
      <w:r>
        <w:rPr>
          <w:noProof/>
        </w:rPr>
        <w:fldChar w:fldCharType="end"/>
      </w:r>
    </w:p>
    <w:p w14:paraId="31DE56D1"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11 : JUSTIFICATIONS A PRODUIRE PAR LE SOUMISSIONNAIRE RETENU - ATTRIBUTION</w:t>
      </w:r>
      <w:r>
        <w:rPr>
          <w:noProof/>
        </w:rPr>
        <w:tab/>
      </w:r>
      <w:r>
        <w:rPr>
          <w:noProof/>
        </w:rPr>
        <w:fldChar w:fldCharType="begin"/>
      </w:r>
      <w:r>
        <w:rPr>
          <w:noProof/>
        </w:rPr>
        <w:instrText xml:space="preserve"> PAGEREF _Toc236899156 \h </w:instrText>
      </w:r>
      <w:r>
        <w:rPr>
          <w:noProof/>
        </w:rPr>
      </w:r>
      <w:r>
        <w:rPr>
          <w:noProof/>
        </w:rPr>
        <w:fldChar w:fldCharType="separate"/>
      </w:r>
      <w:r>
        <w:rPr>
          <w:noProof/>
        </w:rPr>
        <w:t>9</w:t>
      </w:r>
      <w:r>
        <w:rPr>
          <w:noProof/>
        </w:rPr>
        <w:fldChar w:fldCharType="end"/>
      </w:r>
    </w:p>
    <w:p w14:paraId="39B567F8"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 xml:space="preserve">11.1 – </w:t>
      </w:r>
      <w:r w:rsidRPr="003C254E">
        <w:rPr>
          <w:rFonts w:ascii="Marianne" w:hAnsi="Marianne"/>
          <w:bCs/>
          <w:noProof/>
          <w:u w:val="single"/>
        </w:rPr>
        <w:t>justifications à produire par le soumissionnaire qui aura été retenu</w:t>
      </w:r>
      <w:r>
        <w:rPr>
          <w:noProof/>
        </w:rPr>
        <w:tab/>
      </w:r>
      <w:r>
        <w:rPr>
          <w:noProof/>
        </w:rPr>
        <w:fldChar w:fldCharType="begin"/>
      </w:r>
      <w:r>
        <w:rPr>
          <w:noProof/>
        </w:rPr>
        <w:instrText xml:space="preserve"> PAGEREF _Toc236899157 \h </w:instrText>
      </w:r>
      <w:r>
        <w:rPr>
          <w:noProof/>
        </w:rPr>
      </w:r>
      <w:r>
        <w:rPr>
          <w:noProof/>
        </w:rPr>
        <w:fldChar w:fldCharType="separate"/>
      </w:r>
      <w:r>
        <w:rPr>
          <w:noProof/>
        </w:rPr>
        <w:t>9</w:t>
      </w:r>
      <w:r>
        <w:rPr>
          <w:noProof/>
        </w:rPr>
        <w:fldChar w:fldCharType="end"/>
      </w:r>
    </w:p>
    <w:p w14:paraId="7F6258FA" w14:textId="77777777" w:rsidR="007F0FEB" w:rsidRDefault="007F0FEB">
      <w:pPr>
        <w:pStyle w:val="TM2"/>
        <w:tabs>
          <w:tab w:val="right" w:leader="dot" w:pos="10193"/>
        </w:tabs>
        <w:rPr>
          <w:rFonts w:asciiTheme="minorHAnsi" w:eastAsiaTheme="minorEastAsia" w:hAnsiTheme="minorHAnsi" w:cstheme="minorBidi"/>
          <w:smallCaps w:val="0"/>
          <w:noProof/>
          <w:kern w:val="0"/>
          <w:sz w:val="22"/>
          <w:szCs w:val="22"/>
          <w:lang w:eastAsia="fr-FR"/>
        </w:rPr>
      </w:pPr>
      <w:r w:rsidRPr="003C254E">
        <w:rPr>
          <w:rFonts w:ascii="Marianne" w:hAnsi="Marianne"/>
          <w:bCs/>
          <w:noProof/>
        </w:rPr>
        <w:t xml:space="preserve">11.2 – </w:t>
      </w:r>
      <w:r w:rsidRPr="003C254E">
        <w:rPr>
          <w:rFonts w:ascii="Marianne" w:hAnsi="Marianne"/>
          <w:bCs/>
          <w:noProof/>
          <w:u w:val="single"/>
        </w:rPr>
        <w:t>attribution et signature électronique par l’attributaire</w:t>
      </w:r>
      <w:r>
        <w:rPr>
          <w:noProof/>
        </w:rPr>
        <w:tab/>
      </w:r>
      <w:r>
        <w:rPr>
          <w:noProof/>
        </w:rPr>
        <w:fldChar w:fldCharType="begin"/>
      </w:r>
      <w:r>
        <w:rPr>
          <w:noProof/>
        </w:rPr>
        <w:instrText xml:space="preserve"> PAGEREF _Toc236899158 \h </w:instrText>
      </w:r>
      <w:r>
        <w:rPr>
          <w:noProof/>
        </w:rPr>
      </w:r>
      <w:r>
        <w:rPr>
          <w:noProof/>
        </w:rPr>
        <w:fldChar w:fldCharType="separate"/>
      </w:r>
      <w:r>
        <w:rPr>
          <w:noProof/>
        </w:rPr>
        <w:t>10</w:t>
      </w:r>
      <w:r>
        <w:rPr>
          <w:noProof/>
        </w:rPr>
        <w:fldChar w:fldCharType="end"/>
      </w:r>
    </w:p>
    <w:p w14:paraId="7AFC5E63" w14:textId="77777777" w:rsidR="007F0FEB" w:rsidRDefault="007F0FEB">
      <w:pPr>
        <w:pStyle w:val="TM1"/>
        <w:rPr>
          <w:rFonts w:asciiTheme="minorHAnsi" w:eastAsiaTheme="minorEastAsia" w:hAnsiTheme="minorHAnsi" w:cstheme="minorBidi"/>
          <w:b w:val="0"/>
          <w:bCs w:val="0"/>
          <w:caps w:val="0"/>
          <w:noProof/>
          <w:kern w:val="0"/>
          <w:sz w:val="22"/>
          <w:szCs w:val="22"/>
          <w:lang w:eastAsia="fr-FR"/>
        </w:rPr>
      </w:pPr>
      <w:r w:rsidRPr="003C254E">
        <w:rPr>
          <w:rFonts w:ascii="Marianne" w:hAnsi="Marianne"/>
          <w:noProof/>
        </w:rPr>
        <w:t>ARTICLE 12 : DELAI DE VALIDITE DES OFFRES</w:t>
      </w:r>
      <w:r>
        <w:rPr>
          <w:noProof/>
        </w:rPr>
        <w:tab/>
      </w:r>
      <w:r>
        <w:rPr>
          <w:noProof/>
        </w:rPr>
        <w:fldChar w:fldCharType="begin"/>
      </w:r>
      <w:r>
        <w:rPr>
          <w:noProof/>
        </w:rPr>
        <w:instrText xml:space="preserve"> PAGEREF _Toc236899159 \h </w:instrText>
      </w:r>
      <w:r>
        <w:rPr>
          <w:noProof/>
        </w:rPr>
      </w:r>
      <w:r>
        <w:rPr>
          <w:noProof/>
        </w:rPr>
        <w:fldChar w:fldCharType="separate"/>
      </w:r>
      <w:r>
        <w:rPr>
          <w:noProof/>
        </w:rPr>
        <w:t>10</w:t>
      </w:r>
      <w:r>
        <w:rPr>
          <w:noProof/>
        </w:rPr>
        <w:fldChar w:fldCharType="end"/>
      </w:r>
    </w:p>
    <w:p w14:paraId="3EBDE7A3" w14:textId="77777777" w:rsidR="00D70F53" w:rsidRPr="00D20DC3" w:rsidRDefault="00D70F53" w:rsidP="00D70F53">
      <w:pPr>
        <w:pStyle w:val="Titre1"/>
        <w:rPr>
          <w:rFonts w:ascii="Marianne" w:hAnsi="Marianne"/>
          <w:b/>
          <w:szCs w:val="22"/>
        </w:rPr>
      </w:pPr>
      <w:r w:rsidRPr="00D20DC3">
        <w:rPr>
          <w:rFonts w:ascii="Marianne" w:hAnsi="Marianne"/>
          <w:bCs/>
          <w:caps/>
          <w:szCs w:val="22"/>
        </w:rPr>
        <w:fldChar w:fldCharType="end"/>
      </w:r>
    </w:p>
    <w:p w14:paraId="38A18163" w14:textId="77777777" w:rsidR="004D7CF7" w:rsidRDefault="004D7CF7" w:rsidP="00D70F53">
      <w:pPr>
        <w:pStyle w:val="Titre1"/>
        <w:numPr>
          <w:ilvl w:val="0"/>
          <w:numId w:val="0"/>
        </w:numPr>
        <w:ind w:right="-3"/>
        <w:rPr>
          <w:rFonts w:ascii="Marianne" w:hAnsi="Marianne"/>
          <w:b/>
          <w:szCs w:val="22"/>
        </w:rPr>
      </w:pPr>
    </w:p>
    <w:p w14:paraId="1025545F" w14:textId="77777777" w:rsidR="004D7CF7" w:rsidRDefault="004D7CF7" w:rsidP="00D70F53">
      <w:pPr>
        <w:pStyle w:val="Titre1"/>
        <w:numPr>
          <w:ilvl w:val="0"/>
          <w:numId w:val="0"/>
        </w:numPr>
        <w:ind w:right="-3"/>
        <w:rPr>
          <w:rFonts w:ascii="Marianne" w:hAnsi="Marianne"/>
          <w:b/>
          <w:szCs w:val="22"/>
        </w:rPr>
      </w:pPr>
    </w:p>
    <w:p w14:paraId="166C32CE" w14:textId="70840661" w:rsidR="00D70F53" w:rsidRPr="00D20DC3" w:rsidRDefault="00D70F53" w:rsidP="00D70F53">
      <w:pPr>
        <w:pStyle w:val="Titre1"/>
        <w:numPr>
          <w:ilvl w:val="0"/>
          <w:numId w:val="0"/>
        </w:numPr>
        <w:ind w:right="-3"/>
        <w:rPr>
          <w:rFonts w:ascii="Marianne" w:hAnsi="Marianne"/>
          <w:b/>
          <w:bCs/>
          <w:szCs w:val="22"/>
        </w:rPr>
      </w:pPr>
      <w:r w:rsidRPr="00D20DC3">
        <w:rPr>
          <w:rFonts w:ascii="Marianne" w:hAnsi="Marianne"/>
          <w:b/>
          <w:szCs w:val="22"/>
        </w:rPr>
        <w:br w:type="page"/>
      </w:r>
      <w:bookmarkStart w:id="0" w:name="_Toc236899141"/>
      <w:r w:rsidRPr="00D20DC3">
        <w:rPr>
          <w:rFonts w:ascii="Marianne" w:hAnsi="Marianne"/>
          <w:b/>
          <w:bCs/>
          <w:szCs w:val="22"/>
        </w:rPr>
        <w:lastRenderedPageBreak/>
        <w:t>ARTICLE 1 : OBJET DE LA CONSULTATION</w:t>
      </w:r>
      <w:bookmarkEnd w:id="0"/>
    </w:p>
    <w:p w14:paraId="4FE5D377" w14:textId="77777777" w:rsidR="00D70F53" w:rsidRPr="00D20DC3" w:rsidRDefault="00D70F53" w:rsidP="00D70F53">
      <w:pPr>
        <w:ind w:right="-3"/>
        <w:rPr>
          <w:rFonts w:ascii="Marianne" w:hAnsi="Marianne"/>
          <w:szCs w:val="22"/>
        </w:rPr>
      </w:pPr>
    </w:p>
    <w:p w14:paraId="3EEE52C6" w14:textId="77777777" w:rsidR="00597CE6" w:rsidRPr="00047BBF" w:rsidRDefault="00597CE6" w:rsidP="00597CE6">
      <w:pPr>
        <w:tabs>
          <w:tab w:val="left" w:pos="0"/>
        </w:tabs>
        <w:suppressAutoHyphens w:val="0"/>
        <w:jc w:val="both"/>
        <w:rPr>
          <w:rFonts w:ascii="Marianne" w:hAnsi="Marianne"/>
          <w:i/>
          <w:iCs/>
          <w:color w:val="008000"/>
          <w:kern w:val="0"/>
          <w:szCs w:val="22"/>
          <w:lang w:eastAsia="fr-FR"/>
        </w:rPr>
      </w:pPr>
      <w:r>
        <w:rPr>
          <w:rFonts w:ascii="Marianne" w:hAnsi="Marianne"/>
          <w:szCs w:val="22"/>
        </w:rPr>
        <w:t xml:space="preserve">La consultation a pour objet </w:t>
      </w:r>
      <w:r>
        <w:rPr>
          <w:rFonts w:ascii="Marianne" w:hAnsi="Marianne" w:cs="Calibri"/>
          <w:bCs/>
          <w:color w:val="000000"/>
          <w:kern w:val="0"/>
          <w:szCs w:val="22"/>
          <w:lang w:eastAsia="fr-FR"/>
        </w:rPr>
        <w:t>la m</w:t>
      </w:r>
      <w:r w:rsidRPr="00047BBF">
        <w:rPr>
          <w:rFonts w:ascii="Marianne" w:hAnsi="Marianne" w:cs="Calibri"/>
          <w:bCs/>
          <w:color w:val="000000"/>
          <w:kern w:val="0"/>
          <w:szCs w:val="22"/>
          <w:lang w:eastAsia="fr-FR"/>
        </w:rPr>
        <w:t xml:space="preserve">ise à disposition et </w:t>
      </w:r>
      <w:r>
        <w:rPr>
          <w:rFonts w:ascii="Marianne" w:hAnsi="Marianne" w:cs="Calibri"/>
          <w:bCs/>
          <w:color w:val="000000"/>
          <w:kern w:val="0"/>
          <w:szCs w:val="22"/>
          <w:lang w:eastAsia="fr-FR"/>
        </w:rPr>
        <w:t xml:space="preserve">la maintenance de machines à laver, </w:t>
      </w:r>
      <w:r w:rsidRPr="00047BBF">
        <w:rPr>
          <w:rFonts w:ascii="Marianne" w:hAnsi="Marianne" w:cs="Calibri"/>
          <w:bCs/>
          <w:color w:val="000000"/>
          <w:kern w:val="0"/>
          <w:szCs w:val="22"/>
          <w:lang w:eastAsia="fr-FR"/>
        </w:rPr>
        <w:t xml:space="preserve">sèche-linges </w:t>
      </w:r>
      <w:r>
        <w:rPr>
          <w:rFonts w:ascii="Marianne" w:hAnsi="Marianne" w:cs="Calibri"/>
          <w:bCs/>
          <w:color w:val="000000"/>
          <w:kern w:val="0"/>
          <w:szCs w:val="22"/>
          <w:lang w:eastAsia="fr-FR"/>
        </w:rPr>
        <w:t xml:space="preserve">et produit lessiviel </w:t>
      </w:r>
      <w:r w:rsidRPr="00047BBF">
        <w:rPr>
          <w:rFonts w:ascii="Marianne" w:hAnsi="Marianne" w:cs="Calibri"/>
          <w:bCs/>
          <w:color w:val="000000"/>
          <w:kern w:val="0"/>
          <w:szCs w:val="22"/>
          <w:lang w:eastAsia="fr-FR"/>
        </w:rPr>
        <w:t>au profit des entités militaires du GS</w:t>
      </w:r>
      <w:r>
        <w:rPr>
          <w:rFonts w:ascii="Marianne" w:hAnsi="Marianne" w:cs="Calibri"/>
          <w:bCs/>
          <w:color w:val="000000"/>
          <w:kern w:val="0"/>
          <w:szCs w:val="22"/>
          <w:lang w:eastAsia="fr-FR"/>
        </w:rPr>
        <w:t>C de Rochefort- Cognac (</w:t>
      </w:r>
      <w:proofErr w:type="spellStart"/>
      <w:r w:rsidRPr="00047BBF">
        <w:rPr>
          <w:rFonts w:ascii="Marianne" w:hAnsi="Marianne" w:cs="Calibri"/>
          <w:bCs/>
          <w:color w:val="000000"/>
          <w:kern w:val="0"/>
          <w:szCs w:val="22"/>
          <w:lang w:eastAsia="fr-FR"/>
        </w:rPr>
        <w:t>dept</w:t>
      </w:r>
      <w:proofErr w:type="spellEnd"/>
      <w:r w:rsidRPr="00047BBF">
        <w:rPr>
          <w:rFonts w:ascii="Marianne" w:hAnsi="Marianne" w:cs="Calibri"/>
          <w:bCs/>
          <w:color w:val="000000"/>
          <w:kern w:val="0"/>
          <w:szCs w:val="22"/>
          <w:lang w:eastAsia="fr-FR"/>
        </w:rPr>
        <w:t xml:space="preserve"> 16 et 17)</w:t>
      </w:r>
      <w:r>
        <w:rPr>
          <w:rFonts w:ascii="Marianne" w:hAnsi="Marianne" w:cs="Calibri"/>
          <w:bCs/>
          <w:color w:val="000000"/>
          <w:kern w:val="0"/>
          <w:szCs w:val="22"/>
          <w:lang w:eastAsia="fr-FR"/>
        </w:rPr>
        <w:t>.</w:t>
      </w:r>
    </w:p>
    <w:p w14:paraId="57EA47E6" w14:textId="77777777" w:rsidR="00597CE6" w:rsidRDefault="00597CE6" w:rsidP="00597CE6">
      <w:pPr>
        <w:jc w:val="both"/>
        <w:rPr>
          <w:rFonts w:ascii="Marianne" w:hAnsi="Marianne"/>
          <w:szCs w:val="22"/>
        </w:rPr>
      </w:pPr>
    </w:p>
    <w:p w14:paraId="51D537D1" w14:textId="13534E31" w:rsidR="00597CE6" w:rsidRPr="00D20DC3" w:rsidRDefault="00597CE6" w:rsidP="00597CE6">
      <w:pPr>
        <w:ind w:right="-3"/>
        <w:jc w:val="both"/>
        <w:rPr>
          <w:rFonts w:ascii="Marianne" w:hAnsi="Marianne"/>
          <w:szCs w:val="22"/>
        </w:rPr>
      </w:pPr>
      <w:r w:rsidRPr="00D20DC3">
        <w:rPr>
          <w:rFonts w:ascii="Marianne" w:hAnsi="Marianne"/>
          <w:szCs w:val="22"/>
        </w:rPr>
        <w:t>L</w:t>
      </w:r>
      <w:r>
        <w:rPr>
          <w:rFonts w:ascii="Marianne" w:hAnsi="Marianne"/>
          <w:szCs w:val="22"/>
        </w:rPr>
        <w:t>es prestations sont définies au</w:t>
      </w:r>
      <w:r w:rsidRPr="00D20DC3">
        <w:rPr>
          <w:rFonts w:ascii="Marianne" w:hAnsi="Marianne"/>
          <w:szCs w:val="22"/>
        </w:rPr>
        <w:t xml:space="preserve"> C</w:t>
      </w:r>
      <w:r>
        <w:rPr>
          <w:rFonts w:ascii="Marianne" w:hAnsi="Marianne"/>
          <w:szCs w:val="22"/>
        </w:rPr>
        <w:t xml:space="preserve">ahier des Clauses Administratives Particulières (CCAP) </w:t>
      </w:r>
      <w:r w:rsidRPr="00D20DC3">
        <w:rPr>
          <w:rFonts w:ascii="Marianne" w:hAnsi="Marianne"/>
          <w:szCs w:val="22"/>
        </w:rPr>
        <w:t>et</w:t>
      </w:r>
      <w:r>
        <w:rPr>
          <w:rFonts w:ascii="Marianne" w:hAnsi="Marianne"/>
          <w:szCs w:val="22"/>
        </w:rPr>
        <w:t xml:space="preserve"> au </w:t>
      </w:r>
      <w:r w:rsidRPr="00D20DC3">
        <w:rPr>
          <w:rFonts w:ascii="Marianne" w:hAnsi="Marianne"/>
          <w:szCs w:val="22"/>
        </w:rPr>
        <w:t>C</w:t>
      </w:r>
      <w:r>
        <w:rPr>
          <w:rFonts w:ascii="Marianne" w:hAnsi="Marianne"/>
          <w:szCs w:val="22"/>
        </w:rPr>
        <w:t>ahier des Clauses Techniques Particulières (</w:t>
      </w:r>
      <w:r w:rsidRPr="00D20DC3">
        <w:rPr>
          <w:rFonts w:ascii="Marianne" w:hAnsi="Marianne"/>
          <w:szCs w:val="22"/>
        </w:rPr>
        <w:t>CCT</w:t>
      </w:r>
      <w:r w:rsidR="007C1857">
        <w:rPr>
          <w:rFonts w:ascii="Marianne" w:hAnsi="Marianne"/>
          <w:szCs w:val="22"/>
        </w:rPr>
        <w:t>P)</w:t>
      </w:r>
      <w:r>
        <w:rPr>
          <w:rFonts w:ascii="Marianne" w:hAnsi="Marianne"/>
          <w:szCs w:val="22"/>
        </w:rPr>
        <w:t xml:space="preserve"> joints au dossier de consultation.</w:t>
      </w:r>
    </w:p>
    <w:p w14:paraId="7BCB3107" w14:textId="77777777" w:rsidR="00597CE6" w:rsidRPr="00D20DC3" w:rsidRDefault="00597CE6" w:rsidP="00597CE6">
      <w:pPr>
        <w:ind w:right="-3"/>
        <w:jc w:val="both"/>
        <w:rPr>
          <w:rFonts w:ascii="Marianne" w:hAnsi="Marianne"/>
          <w:szCs w:val="22"/>
        </w:rPr>
      </w:pPr>
    </w:p>
    <w:p w14:paraId="3D24CD28" w14:textId="77777777" w:rsidR="00597CE6" w:rsidRPr="00D20DC3" w:rsidRDefault="00597CE6" w:rsidP="00597CE6">
      <w:pPr>
        <w:ind w:right="-3"/>
        <w:jc w:val="both"/>
        <w:rPr>
          <w:rFonts w:ascii="Marianne" w:hAnsi="Marianne"/>
          <w:b/>
          <w:szCs w:val="22"/>
        </w:rPr>
      </w:pPr>
      <w:r w:rsidRPr="00D20DC3">
        <w:rPr>
          <w:rFonts w:ascii="Marianne" w:hAnsi="Marianne"/>
          <w:b/>
          <w:szCs w:val="22"/>
        </w:rPr>
        <w:t xml:space="preserve">Les variantes ne sont pas autorisées </w:t>
      </w:r>
      <w:r>
        <w:rPr>
          <w:rFonts w:ascii="Marianne" w:hAnsi="Marianne"/>
          <w:b/>
          <w:szCs w:val="22"/>
        </w:rPr>
        <w:t xml:space="preserve">dans le cadre de ce projet </w:t>
      </w:r>
      <w:r w:rsidRPr="00D20DC3">
        <w:rPr>
          <w:rFonts w:ascii="Marianne" w:hAnsi="Marianne"/>
          <w:b/>
          <w:szCs w:val="22"/>
        </w:rPr>
        <w:t>(art. R2151-8 du code).</w:t>
      </w:r>
    </w:p>
    <w:p w14:paraId="47DF5BDC" w14:textId="77777777" w:rsidR="00D70F53" w:rsidRPr="00D20DC3" w:rsidRDefault="00D70F53" w:rsidP="00D70F53">
      <w:pPr>
        <w:jc w:val="both"/>
        <w:rPr>
          <w:rFonts w:ascii="Marianne" w:hAnsi="Marianne"/>
          <w:szCs w:val="22"/>
        </w:rPr>
      </w:pPr>
    </w:p>
    <w:p w14:paraId="5ED3E914" w14:textId="77777777" w:rsidR="00D70F53" w:rsidRPr="00D20DC3" w:rsidRDefault="00D70F53" w:rsidP="00D70F53">
      <w:pPr>
        <w:pStyle w:val="Titre1"/>
        <w:numPr>
          <w:ilvl w:val="0"/>
          <w:numId w:val="0"/>
        </w:numPr>
        <w:rPr>
          <w:rFonts w:ascii="Marianne" w:hAnsi="Marianne"/>
          <w:b/>
          <w:bCs/>
          <w:szCs w:val="22"/>
        </w:rPr>
      </w:pPr>
      <w:bookmarkStart w:id="1" w:name="_Toc236899142"/>
      <w:r w:rsidRPr="00D20DC3">
        <w:rPr>
          <w:rFonts w:ascii="Marianne" w:hAnsi="Marianne"/>
          <w:b/>
          <w:bCs/>
          <w:szCs w:val="22"/>
        </w:rPr>
        <w:t>ARTICLE 2 : ETENDUE DE LA CONSULTATION</w:t>
      </w:r>
      <w:bookmarkEnd w:id="1"/>
    </w:p>
    <w:p w14:paraId="02A17C29" w14:textId="77777777" w:rsidR="00D70F53" w:rsidRPr="00D20DC3" w:rsidRDefault="00D70F53" w:rsidP="00D70F53">
      <w:pPr>
        <w:ind w:firstLine="709"/>
        <w:jc w:val="both"/>
        <w:rPr>
          <w:rFonts w:ascii="Marianne" w:hAnsi="Marianne"/>
          <w:szCs w:val="22"/>
        </w:rPr>
      </w:pPr>
    </w:p>
    <w:p w14:paraId="0824E6D9" w14:textId="77777777" w:rsidR="00597CE6" w:rsidRPr="00D20DC3" w:rsidRDefault="00597CE6" w:rsidP="00597CE6">
      <w:pPr>
        <w:pStyle w:val="Retraitcorpsdetexte"/>
        <w:ind w:firstLine="0"/>
        <w:rPr>
          <w:rFonts w:ascii="Marianne" w:hAnsi="Marianne"/>
          <w:color w:val="auto"/>
          <w:szCs w:val="22"/>
        </w:rPr>
      </w:pPr>
      <w:r w:rsidRPr="00D20DC3">
        <w:rPr>
          <w:rFonts w:ascii="Marianne" w:hAnsi="Marianne"/>
          <w:color w:val="auto"/>
          <w:szCs w:val="22"/>
        </w:rPr>
        <w:t xml:space="preserve">La procédure suivie est celle d’un appel d’offres ouvert soumis aux dispositions des articles R2161-2 à R2161-5 du code. </w:t>
      </w:r>
    </w:p>
    <w:p w14:paraId="0AB8BDEC" w14:textId="77777777" w:rsidR="00597CE6" w:rsidRPr="00D20DC3" w:rsidRDefault="00597CE6" w:rsidP="00597CE6">
      <w:pPr>
        <w:jc w:val="both"/>
        <w:rPr>
          <w:rFonts w:ascii="Marianne" w:hAnsi="Marianne"/>
          <w:szCs w:val="22"/>
        </w:rPr>
      </w:pPr>
    </w:p>
    <w:p w14:paraId="6C5ABBD9" w14:textId="77777777" w:rsidR="00597CE6" w:rsidRDefault="00597CE6" w:rsidP="00597CE6">
      <w:pPr>
        <w:jc w:val="both"/>
        <w:rPr>
          <w:rFonts w:ascii="Marianne" w:hAnsi="Marianne"/>
          <w:szCs w:val="22"/>
        </w:rPr>
      </w:pPr>
      <w:r w:rsidRPr="00D20DC3">
        <w:rPr>
          <w:rFonts w:ascii="Marianne" w:hAnsi="Marianne"/>
          <w:szCs w:val="22"/>
        </w:rPr>
        <w:t xml:space="preserve">Les prestations </w:t>
      </w:r>
      <w:r>
        <w:rPr>
          <w:rFonts w:ascii="Marianne" w:hAnsi="Marianne"/>
          <w:szCs w:val="22"/>
        </w:rPr>
        <w:t xml:space="preserve">sont destinées au site de </w:t>
      </w:r>
      <w:r w:rsidRPr="00530FFE">
        <w:rPr>
          <w:rFonts w:ascii="Marianne" w:hAnsi="Marianne"/>
          <w:szCs w:val="22"/>
        </w:rPr>
        <w:t xml:space="preserve">l’Ecole d’Enseignement Technique de l’Armée de </w:t>
      </w:r>
      <w:r>
        <w:rPr>
          <w:rFonts w:ascii="Marianne" w:hAnsi="Marianne"/>
          <w:szCs w:val="22"/>
        </w:rPr>
        <w:t>l’</w:t>
      </w:r>
      <w:r w:rsidRPr="00530FFE">
        <w:rPr>
          <w:rFonts w:ascii="Marianne" w:hAnsi="Marianne"/>
          <w:szCs w:val="22"/>
        </w:rPr>
        <w:t>Air et de l’Espace de la Base Aérienne 722 de Saintes.</w:t>
      </w:r>
    </w:p>
    <w:p w14:paraId="6FE55C75" w14:textId="77777777" w:rsidR="00597CE6" w:rsidRDefault="00597CE6" w:rsidP="00597CE6">
      <w:pPr>
        <w:jc w:val="both"/>
        <w:rPr>
          <w:rFonts w:ascii="Marianne" w:hAnsi="Marianne"/>
          <w:szCs w:val="22"/>
        </w:rPr>
      </w:pPr>
    </w:p>
    <w:p w14:paraId="4D18EBB7" w14:textId="77777777" w:rsidR="00597CE6" w:rsidRPr="00811EB0" w:rsidRDefault="00597CE6" w:rsidP="00597CE6">
      <w:pPr>
        <w:jc w:val="both"/>
        <w:rPr>
          <w:rFonts w:ascii="Marianne" w:hAnsi="Marianne"/>
          <w:szCs w:val="22"/>
        </w:rPr>
      </w:pPr>
      <w:r w:rsidRPr="00811EB0">
        <w:rPr>
          <w:rFonts w:ascii="Marianne" w:hAnsi="Marianne"/>
          <w:szCs w:val="22"/>
        </w:rPr>
        <w:t>Durée du marché public : voir CCAP.</w:t>
      </w:r>
    </w:p>
    <w:p w14:paraId="5017A505" w14:textId="77777777" w:rsidR="00597CE6" w:rsidRPr="00811EB0" w:rsidRDefault="00597CE6" w:rsidP="00597CE6">
      <w:pPr>
        <w:jc w:val="both"/>
        <w:rPr>
          <w:rFonts w:ascii="Marianne" w:hAnsi="Marianne"/>
          <w:szCs w:val="22"/>
        </w:rPr>
      </w:pPr>
    </w:p>
    <w:p w14:paraId="36228CFB" w14:textId="77777777" w:rsidR="00597CE6" w:rsidRPr="00D20DC3" w:rsidRDefault="00597CE6" w:rsidP="00597CE6">
      <w:pPr>
        <w:jc w:val="both"/>
        <w:rPr>
          <w:rFonts w:ascii="Marianne" w:hAnsi="Marianne"/>
          <w:szCs w:val="22"/>
        </w:rPr>
      </w:pPr>
      <w:r w:rsidRPr="00811EB0">
        <w:rPr>
          <w:rFonts w:ascii="Marianne" w:hAnsi="Marianne"/>
          <w:szCs w:val="22"/>
        </w:rPr>
        <w:t>Montants : voir CCAP.</w:t>
      </w:r>
    </w:p>
    <w:p w14:paraId="66873CB1" w14:textId="77777777" w:rsidR="00D70F53" w:rsidRPr="00D20DC3" w:rsidRDefault="00D70F53" w:rsidP="00D70F53">
      <w:pPr>
        <w:jc w:val="both"/>
        <w:rPr>
          <w:rFonts w:ascii="Marianne" w:hAnsi="Marianne"/>
          <w:szCs w:val="22"/>
        </w:rPr>
      </w:pPr>
    </w:p>
    <w:p w14:paraId="6D304563" w14:textId="77777777" w:rsidR="00D70F53" w:rsidRPr="00D20DC3" w:rsidRDefault="00D70F53" w:rsidP="00D70F53">
      <w:pPr>
        <w:pStyle w:val="Titre1"/>
        <w:numPr>
          <w:ilvl w:val="0"/>
          <w:numId w:val="0"/>
        </w:numPr>
        <w:rPr>
          <w:rFonts w:ascii="Marianne" w:hAnsi="Marianne"/>
          <w:b/>
          <w:bCs/>
          <w:szCs w:val="22"/>
        </w:rPr>
      </w:pPr>
      <w:bookmarkStart w:id="2" w:name="_Toc236899143"/>
      <w:r w:rsidRPr="00D20DC3">
        <w:rPr>
          <w:rFonts w:ascii="Marianne" w:hAnsi="Marianne"/>
          <w:b/>
          <w:bCs/>
          <w:szCs w:val="22"/>
        </w:rPr>
        <w:t>ARTICLE 3 : VISITES SUR SITES</w:t>
      </w:r>
      <w:bookmarkEnd w:id="2"/>
    </w:p>
    <w:p w14:paraId="6FE2E72A" w14:textId="77777777" w:rsidR="00D70F53" w:rsidRPr="00D20DC3" w:rsidRDefault="00D70F53" w:rsidP="00D70F53">
      <w:pPr>
        <w:rPr>
          <w:rFonts w:ascii="Marianne" w:hAnsi="Marianne"/>
          <w:szCs w:val="22"/>
        </w:rPr>
      </w:pPr>
    </w:p>
    <w:p w14:paraId="6ECB2E5E" w14:textId="3D9E9BC1" w:rsidR="008F72B7" w:rsidRPr="00D20DC3" w:rsidRDefault="008F72B7" w:rsidP="008F72B7">
      <w:pPr>
        <w:rPr>
          <w:rFonts w:ascii="Marianne" w:hAnsi="Marianne"/>
          <w:iCs/>
          <w:szCs w:val="22"/>
        </w:rPr>
      </w:pPr>
      <w:r w:rsidRPr="00D20DC3">
        <w:rPr>
          <w:rFonts w:ascii="Marianne" w:hAnsi="Marianne"/>
          <w:iCs/>
          <w:szCs w:val="22"/>
        </w:rPr>
        <w:t xml:space="preserve">L’administration </w:t>
      </w:r>
      <w:r w:rsidRPr="00D20DC3">
        <w:rPr>
          <w:rFonts w:ascii="Marianne" w:hAnsi="Marianne"/>
          <w:kern w:val="0"/>
          <w:szCs w:val="22"/>
          <w:lang w:eastAsia="fr-FR"/>
        </w:rPr>
        <w:t xml:space="preserve">(service acheteur) </w:t>
      </w:r>
      <w:r w:rsidR="00597CE6">
        <w:rPr>
          <w:rFonts w:ascii="Marianne" w:hAnsi="Marianne"/>
          <w:kern w:val="0"/>
          <w:szCs w:val="22"/>
          <w:lang w:eastAsia="fr-FR"/>
        </w:rPr>
        <w:t>propose</w:t>
      </w:r>
      <w:r>
        <w:rPr>
          <w:rFonts w:ascii="Marianne" w:hAnsi="Marianne"/>
          <w:kern w:val="0"/>
          <w:szCs w:val="22"/>
          <w:lang w:eastAsia="fr-FR"/>
        </w:rPr>
        <w:t xml:space="preserve"> </w:t>
      </w:r>
      <w:r w:rsidRPr="003B72FD">
        <w:rPr>
          <w:rFonts w:ascii="Marianne" w:hAnsi="Marianne"/>
          <w:iCs/>
          <w:szCs w:val="22"/>
        </w:rPr>
        <w:t>une visite l</w:t>
      </w:r>
      <w:r w:rsidR="004D7CF7" w:rsidRPr="003B72FD">
        <w:rPr>
          <w:rFonts w:ascii="Marianne" w:hAnsi="Marianne"/>
          <w:iCs/>
          <w:szCs w:val="22"/>
        </w:rPr>
        <w:t xml:space="preserve">e 17.09.26, à 10 </w:t>
      </w:r>
      <w:r w:rsidRPr="003B72FD">
        <w:rPr>
          <w:rFonts w:ascii="Marianne" w:hAnsi="Marianne"/>
          <w:iCs/>
          <w:szCs w:val="22"/>
        </w:rPr>
        <w:t>heures.</w:t>
      </w:r>
    </w:p>
    <w:p w14:paraId="03BEAC96" w14:textId="77777777" w:rsidR="00597CE6" w:rsidRPr="00D20DC3" w:rsidRDefault="00597CE6" w:rsidP="00597CE6">
      <w:pPr>
        <w:suppressAutoHyphens w:val="0"/>
        <w:autoSpaceDE w:val="0"/>
        <w:autoSpaceDN w:val="0"/>
        <w:adjustRightInd w:val="0"/>
        <w:spacing w:before="120"/>
        <w:jc w:val="both"/>
        <w:rPr>
          <w:rFonts w:ascii="Marianne" w:hAnsi="Marianne"/>
          <w:color w:val="000000"/>
          <w:kern w:val="0"/>
          <w:szCs w:val="22"/>
          <w:lang w:eastAsia="fr-FR"/>
        </w:rPr>
      </w:pPr>
      <w:r>
        <w:rPr>
          <w:rFonts w:ascii="Marianne" w:hAnsi="Marianne"/>
          <w:color w:val="000000"/>
          <w:kern w:val="0"/>
          <w:szCs w:val="22"/>
          <w:lang w:eastAsia="fr-FR"/>
        </w:rPr>
        <w:t>La</w:t>
      </w:r>
      <w:r w:rsidRPr="00D20DC3">
        <w:rPr>
          <w:rFonts w:ascii="Marianne" w:hAnsi="Marianne"/>
          <w:color w:val="000000"/>
          <w:kern w:val="0"/>
          <w:szCs w:val="22"/>
          <w:lang w:eastAsia="fr-FR"/>
        </w:rPr>
        <w:t xml:space="preserve"> visite </w:t>
      </w:r>
      <w:r>
        <w:rPr>
          <w:rFonts w:ascii="Marianne" w:hAnsi="Marianne"/>
          <w:color w:val="000000"/>
          <w:kern w:val="0"/>
          <w:szCs w:val="22"/>
          <w:lang w:eastAsia="fr-FR"/>
        </w:rPr>
        <w:t xml:space="preserve">du site </w:t>
      </w:r>
      <w:r w:rsidRPr="00D20DC3">
        <w:rPr>
          <w:rFonts w:ascii="Marianne" w:hAnsi="Marianne"/>
          <w:color w:val="000000"/>
          <w:kern w:val="0"/>
          <w:szCs w:val="22"/>
          <w:lang w:eastAsia="fr-FR"/>
        </w:rPr>
        <w:t>n’a aucun caractère obligatoire</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mais est vivement recommand</w:t>
      </w:r>
      <w:r w:rsidRPr="00D20DC3">
        <w:rPr>
          <w:rFonts w:ascii="Marianne" w:hAnsi="Marianne" w:cs="Marianne"/>
          <w:color w:val="000000"/>
          <w:kern w:val="0"/>
          <w:szCs w:val="22"/>
          <w:lang w:eastAsia="fr-FR"/>
        </w:rPr>
        <w:t>é</w:t>
      </w:r>
      <w:r w:rsidRPr="00D20DC3">
        <w:rPr>
          <w:rFonts w:ascii="Marianne" w:hAnsi="Marianne"/>
          <w:color w:val="000000"/>
          <w:kern w:val="0"/>
          <w:szCs w:val="22"/>
          <w:lang w:eastAsia="fr-FR"/>
        </w:rPr>
        <w:t>e, en ce qu</w:t>
      </w:r>
      <w:r w:rsidRPr="00D20DC3">
        <w:rPr>
          <w:rFonts w:ascii="Marianne" w:hAnsi="Marianne" w:cs="Marianne"/>
          <w:color w:val="000000"/>
          <w:kern w:val="0"/>
          <w:szCs w:val="22"/>
          <w:lang w:eastAsia="fr-FR"/>
        </w:rPr>
        <w:t>’</w:t>
      </w:r>
      <w:r w:rsidRPr="00D20DC3">
        <w:rPr>
          <w:rFonts w:ascii="Marianne" w:hAnsi="Marianne"/>
          <w:color w:val="000000"/>
          <w:kern w:val="0"/>
          <w:szCs w:val="22"/>
          <w:lang w:eastAsia="fr-FR"/>
        </w:rPr>
        <w:t xml:space="preserve">elle peut offrir au candidat une meilleure compréhension des attentes de l’administration </w:t>
      </w:r>
      <w:r w:rsidRPr="00D20DC3">
        <w:rPr>
          <w:rFonts w:ascii="Marianne" w:hAnsi="Marianne"/>
          <w:kern w:val="0"/>
          <w:szCs w:val="22"/>
          <w:lang w:eastAsia="fr-FR"/>
        </w:rPr>
        <w:t>(service acheteur)</w:t>
      </w:r>
      <w:r w:rsidRPr="00D20DC3">
        <w:rPr>
          <w:rFonts w:ascii="Marianne" w:hAnsi="Marianne"/>
          <w:color w:val="000000"/>
          <w:kern w:val="0"/>
          <w:szCs w:val="22"/>
          <w:lang w:eastAsia="fr-FR"/>
        </w:rPr>
        <w:t>, avant qu’il élabore son offre.</w:t>
      </w:r>
    </w:p>
    <w:p w14:paraId="44EFA147" w14:textId="77777777" w:rsidR="00597CE6" w:rsidRPr="00D20DC3" w:rsidRDefault="00597CE6" w:rsidP="00597CE6">
      <w:pPr>
        <w:jc w:val="both"/>
        <w:rPr>
          <w:rFonts w:ascii="Marianne" w:hAnsi="Marianne"/>
          <w:iCs/>
          <w:szCs w:val="22"/>
        </w:rPr>
      </w:pPr>
    </w:p>
    <w:p w14:paraId="380AEFC5" w14:textId="07D67B84" w:rsidR="00597CE6" w:rsidRDefault="00597CE6" w:rsidP="00597CE6">
      <w:pPr>
        <w:widowControl w:val="0"/>
        <w:suppressAutoHyphens w:val="0"/>
        <w:autoSpaceDE w:val="0"/>
        <w:autoSpaceDN w:val="0"/>
        <w:jc w:val="both"/>
        <w:rPr>
          <w:rFonts w:ascii="Marianne" w:hAnsi="Marianne"/>
          <w:iCs/>
          <w:color w:val="000000"/>
          <w:szCs w:val="22"/>
        </w:rPr>
      </w:pPr>
      <w:r w:rsidRPr="004429AA">
        <w:rPr>
          <w:rFonts w:ascii="Marianne" w:hAnsi="Marianne"/>
          <w:iCs/>
          <w:color w:val="000000"/>
          <w:szCs w:val="22"/>
        </w:rPr>
        <w:t>Pour le candidat qui souhaite y prendre part, il est impératif</w:t>
      </w:r>
      <w:r w:rsidRPr="004429AA">
        <w:rPr>
          <w:rFonts w:ascii="Marianne" w:hAnsi="Marianne"/>
          <w:color w:val="000000"/>
          <w:kern w:val="0"/>
          <w:szCs w:val="22"/>
          <w:lang w:eastAsia="fr-FR"/>
        </w:rPr>
        <w:t xml:space="preserve"> de s’inscrire </w:t>
      </w:r>
      <w:r>
        <w:rPr>
          <w:rFonts w:ascii="Marianne" w:hAnsi="Marianne"/>
          <w:color w:val="000000"/>
          <w:kern w:val="0"/>
          <w:szCs w:val="22"/>
          <w:lang w:eastAsia="fr-FR"/>
        </w:rPr>
        <w:t>48</w:t>
      </w:r>
      <w:r w:rsidRPr="004429AA">
        <w:rPr>
          <w:rFonts w:ascii="Marianne" w:hAnsi="Marianne"/>
          <w:color w:val="000000"/>
          <w:kern w:val="0"/>
          <w:szCs w:val="22"/>
          <w:lang w:eastAsia="fr-FR"/>
        </w:rPr>
        <w:t xml:space="preserve"> heures avant la date prévue de visite, auprès de l’officier de sécurité (ou représentant)</w:t>
      </w:r>
      <w:r w:rsidR="004D7CF7">
        <w:rPr>
          <w:rFonts w:ascii="Marianne" w:hAnsi="Marianne"/>
          <w:color w:val="000000"/>
          <w:kern w:val="0"/>
          <w:szCs w:val="22"/>
          <w:lang w:eastAsia="fr-FR"/>
        </w:rPr>
        <w:t>, soit le 15.09.26 à 10h maximum</w:t>
      </w:r>
      <w:r w:rsidR="004D7CF7">
        <w:rPr>
          <w:rFonts w:ascii="Calibri" w:hAnsi="Calibri" w:cs="Calibri"/>
          <w:color w:val="000000"/>
          <w:kern w:val="0"/>
          <w:szCs w:val="22"/>
          <w:lang w:eastAsia="fr-FR"/>
        </w:rPr>
        <w:t> </w:t>
      </w:r>
      <w:r w:rsidR="004D7CF7">
        <w:rPr>
          <w:rFonts w:ascii="Marianne" w:hAnsi="Marianne"/>
          <w:color w:val="000000"/>
          <w:kern w:val="0"/>
          <w:szCs w:val="22"/>
          <w:lang w:eastAsia="fr-FR"/>
        </w:rPr>
        <w:t xml:space="preserve">: </w:t>
      </w:r>
    </w:p>
    <w:p w14:paraId="7B635489" w14:textId="77777777" w:rsidR="004D7CF7" w:rsidRDefault="00860FC9" w:rsidP="004D7CF7">
      <w:pPr>
        <w:jc w:val="center"/>
        <w:rPr>
          <w:rFonts w:ascii="Marianne" w:hAnsi="Marianne" w:cs="Arial"/>
          <w:b/>
          <w:bCs/>
          <w:kern w:val="0"/>
          <w:szCs w:val="22"/>
          <w:lang w:eastAsia="fr-FR"/>
        </w:rPr>
      </w:pPr>
      <w:hyperlink r:id="rId10" w:history="1">
        <w:r w:rsidR="004D7CF7" w:rsidRPr="004D7CF7">
          <w:rPr>
            <w:rStyle w:val="Lienhypertexte"/>
            <w:rFonts w:ascii="Marianne" w:hAnsi="Marianne" w:cs="Arial"/>
            <w:b/>
            <w:bCs/>
            <w:color w:val="auto"/>
            <w:kern w:val="0"/>
            <w:szCs w:val="22"/>
            <w:u w:val="none"/>
            <w:lang w:eastAsia="fr-FR"/>
          </w:rPr>
          <w:t>gsc-rft-dcs-br-sacp.prescripteur.fct@intradef.gouv.fr</w:t>
        </w:r>
      </w:hyperlink>
      <w:r w:rsidR="004D7CF7" w:rsidRPr="004D7CF7">
        <w:rPr>
          <w:rFonts w:ascii="Marianne" w:hAnsi="Marianne" w:cs="Arial"/>
          <w:b/>
          <w:bCs/>
          <w:kern w:val="0"/>
          <w:szCs w:val="22"/>
          <w:lang w:eastAsia="fr-FR"/>
        </w:rPr>
        <w:t xml:space="preserve"> </w:t>
      </w:r>
      <w:r w:rsidR="004D7CF7">
        <w:rPr>
          <w:rFonts w:ascii="Marianne" w:hAnsi="Marianne" w:cs="Arial"/>
          <w:b/>
          <w:bCs/>
          <w:kern w:val="0"/>
          <w:szCs w:val="22"/>
          <w:lang w:eastAsia="fr-FR"/>
        </w:rPr>
        <w:t xml:space="preserve">– </w:t>
      </w:r>
      <w:r w:rsidR="004D7CF7" w:rsidRPr="004D7CF7">
        <w:rPr>
          <w:rFonts w:ascii="Marianne" w:hAnsi="Marianne" w:cs="Arial"/>
          <w:b/>
          <w:szCs w:val="22"/>
          <w:lang w:eastAsia="fr-FR"/>
        </w:rPr>
        <w:t>Tél</w:t>
      </w:r>
      <w:r w:rsidR="004D7CF7" w:rsidRPr="004D7CF7">
        <w:rPr>
          <w:rFonts w:ascii="Calibri" w:hAnsi="Calibri" w:cs="Calibri"/>
          <w:b/>
          <w:szCs w:val="22"/>
          <w:lang w:eastAsia="fr-FR"/>
        </w:rPr>
        <w:t> </w:t>
      </w:r>
      <w:r w:rsidR="004D7CF7" w:rsidRPr="004D7CF7">
        <w:rPr>
          <w:rFonts w:ascii="Marianne" w:hAnsi="Marianne" w:cs="Arial"/>
          <w:b/>
          <w:szCs w:val="22"/>
          <w:lang w:eastAsia="fr-FR"/>
        </w:rPr>
        <w:t>: 05 46 88 83 19</w:t>
      </w:r>
      <w:r w:rsidR="004D7CF7" w:rsidRPr="009A419C">
        <w:rPr>
          <w:rFonts w:ascii="Marianne" w:hAnsi="Marianne" w:cs="Arial"/>
          <w:szCs w:val="22"/>
          <w:lang w:eastAsia="fr-FR"/>
        </w:rPr>
        <w:t xml:space="preserve">  </w:t>
      </w:r>
    </w:p>
    <w:p w14:paraId="2478F5ED" w14:textId="3B50E86F" w:rsidR="00597CE6" w:rsidRPr="003F1C06" w:rsidRDefault="00597CE6" w:rsidP="004D7CF7">
      <w:pPr>
        <w:rPr>
          <w:rFonts w:ascii="Marianne" w:hAnsi="Marianne" w:cs="Arial"/>
          <w:b/>
          <w:bCs/>
          <w:kern w:val="0"/>
          <w:szCs w:val="22"/>
          <w:lang w:eastAsia="fr-FR"/>
        </w:rPr>
      </w:pPr>
    </w:p>
    <w:p w14:paraId="4F7F435D" w14:textId="77777777" w:rsidR="00597CE6" w:rsidRPr="00D20DC3" w:rsidRDefault="00597CE6" w:rsidP="00597CE6">
      <w:pPr>
        <w:jc w:val="both"/>
        <w:rPr>
          <w:rFonts w:ascii="Marianne" w:hAnsi="Marianne"/>
          <w:kern w:val="0"/>
          <w:szCs w:val="22"/>
          <w:lang w:eastAsia="fr-FR"/>
        </w:rPr>
      </w:pPr>
      <w:r w:rsidRPr="004429AA">
        <w:rPr>
          <w:rFonts w:ascii="Marianne" w:hAnsi="Marianne"/>
          <w:kern w:val="0"/>
          <w:szCs w:val="22"/>
          <w:lang w:eastAsia="fr-FR"/>
        </w:rPr>
        <w:t xml:space="preserve">Lors de la visite, aucun document ne sera distribué, et il ne sera répondu qu’aux questions relatives au DCE. Si des questions venaient à nécessiter une précision supplémentaire, celles-ci devront être adressées au plus tôt à l’administration (service acheteur) via </w:t>
      </w:r>
      <w:r w:rsidRPr="004429AA">
        <w:rPr>
          <w:rFonts w:ascii="Marianne" w:hAnsi="Marianne"/>
          <w:szCs w:val="22"/>
        </w:rPr>
        <w:t xml:space="preserve">le profil d’acheteur gratuit </w:t>
      </w:r>
      <w:proofErr w:type="spellStart"/>
      <w:r w:rsidRPr="004429AA">
        <w:rPr>
          <w:rFonts w:ascii="Marianne" w:hAnsi="Marianne"/>
          <w:szCs w:val="22"/>
        </w:rPr>
        <w:t>PLateforme</w:t>
      </w:r>
      <w:proofErr w:type="spellEnd"/>
      <w:r w:rsidRPr="004429AA">
        <w:rPr>
          <w:rFonts w:ascii="Marianne" w:hAnsi="Marianne"/>
          <w:szCs w:val="22"/>
        </w:rPr>
        <w:t xml:space="preserve"> des </w:t>
      </w:r>
      <w:proofErr w:type="spellStart"/>
      <w:r w:rsidRPr="004429AA">
        <w:rPr>
          <w:rFonts w:ascii="Marianne" w:hAnsi="Marianne"/>
          <w:szCs w:val="22"/>
        </w:rPr>
        <w:t>AChats</w:t>
      </w:r>
      <w:proofErr w:type="spellEnd"/>
      <w:r w:rsidRPr="004429AA">
        <w:rPr>
          <w:rFonts w:ascii="Marianne" w:hAnsi="Marianne"/>
          <w:szCs w:val="22"/>
        </w:rPr>
        <w:t xml:space="preserve"> de l’Etat (PLACE) www.marches-publics.gouv.fr ; </w:t>
      </w:r>
      <w:r w:rsidRPr="004429AA">
        <w:rPr>
          <w:rFonts w:ascii="Marianne" w:hAnsi="Marianne"/>
          <w:kern w:val="0"/>
          <w:szCs w:val="22"/>
          <w:lang w:eastAsia="fr-FR"/>
        </w:rPr>
        <w:t>la réponse sera transmise à tous les candidats identifiés lors du retrait du DCE.</w:t>
      </w:r>
    </w:p>
    <w:p w14:paraId="60481E73" w14:textId="77777777" w:rsidR="00360BE6" w:rsidRDefault="00360BE6" w:rsidP="008F72B7">
      <w:pPr>
        <w:jc w:val="both"/>
        <w:rPr>
          <w:rFonts w:ascii="Marianne" w:hAnsi="Marianne"/>
          <w:kern w:val="0"/>
          <w:szCs w:val="22"/>
          <w:lang w:eastAsia="fr-FR"/>
        </w:rPr>
      </w:pPr>
    </w:p>
    <w:p w14:paraId="49C50F8C" w14:textId="77777777" w:rsidR="00360BE6" w:rsidRDefault="00360BE6" w:rsidP="00360BE6">
      <w:pPr>
        <w:pStyle w:val="Titre1"/>
        <w:numPr>
          <w:ilvl w:val="0"/>
          <w:numId w:val="0"/>
        </w:numPr>
        <w:rPr>
          <w:rFonts w:ascii="Marianne" w:hAnsi="Marianne"/>
          <w:b/>
          <w:bCs/>
          <w:szCs w:val="22"/>
        </w:rPr>
      </w:pPr>
      <w:bookmarkStart w:id="3" w:name="_Toc236899144"/>
      <w:r w:rsidRPr="00D20DC3">
        <w:rPr>
          <w:rFonts w:ascii="Marianne" w:hAnsi="Marianne"/>
          <w:b/>
          <w:bCs/>
          <w:szCs w:val="22"/>
        </w:rPr>
        <w:t xml:space="preserve">ARTICLE </w:t>
      </w:r>
      <w:r>
        <w:rPr>
          <w:rFonts w:ascii="Marianne" w:hAnsi="Marianne"/>
          <w:b/>
          <w:bCs/>
          <w:szCs w:val="22"/>
        </w:rPr>
        <w:t>4 : DISPOSITIF SOCIAL DU MILITAIRE BLESSÉ</w:t>
      </w:r>
      <w:bookmarkEnd w:id="3"/>
    </w:p>
    <w:p w14:paraId="27F24BAC" w14:textId="77777777" w:rsidR="00360BE6" w:rsidRPr="00360BE6" w:rsidRDefault="00360BE6" w:rsidP="00360BE6"/>
    <w:p w14:paraId="154DC8D9" w14:textId="77777777" w:rsidR="00360BE6" w:rsidRPr="00360BE6" w:rsidRDefault="00360BE6" w:rsidP="00360BE6">
      <w:pPr>
        <w:jc w:val="both"/>
        <w:rPr>
          <w:rFonts w:ascii="Marianne" w:hAnsi="Marianne"/>
          <w:szCs w:val="22"/>
        </w:rPr>
      </w:pPr>
      <w:r w:rsidRPr="00360BE6">
        <w:rPr>
          <w:rFonts w:ascii="Marianne" w:hAnsi="Marianne"/>
          <w:szCs w:val="22"/>
        </w:rPr>
        <w:t>Une considération sociale est prévue dans le cadre de l’exécution du présent marché, il s’agit du dispositif du militaire blessé.</w:t>
      </w:r>
    </w:p>
    <w:p w14:paraId="641EEB9F" w14:textId="77777777" w:rsidR="00360BE6" w:rsidRPr="00360BE6" w:rsidRDefault="00360BE6" w:rsidP="00360BE6">
      <w:pPr>
        <w:jc w:val="both"/>
        <w:rPr>
          <w:rFonts w:ascii="Marianne" w:hAnsi="Marianne"/>
          <w:szCs w:val="22"/>
        </w:rPr>
      </w:pPr>
      <w:r w:rsidRPr="00360BE6">
        <w:rPr>
          <w:rFonts w:ascii="Marianne" w:hAnsi="Marianne"/>
          <w:szCs w:val="22"/>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114214D9" w14:textId="77777777" w:rsidR="00360BE6" w:rsidRPr="00360BE6" w:rsidRDefault="00360BE6" w:rsidP="00360BE6">
      <w:pPr>
        <w:jc w:val="both"/>
        <w:rPr>
          <w:rFonts w:ascii="Marianne" w:hAnsi="Marianne"/>
          <w:szCs w:val="22"/>
        </w:rPr>
      </w:pPr>
      <w:r w:rsidRPr="00360BE6">
        <w:rPr>
          <w:rFonts w:ascii="Marianne" w:hAnsi="Marianne"/>
          <w:szCs w:val="22"/>
        </w:rPr>
        <w:t>Les modalités d’exécution de ce dispositif sont précisées dans les documents particuliers du marché.</w:t>
      </w:r>
    </w:p>
    <w:p w14:paraId="2F267365" w14:textId="0F0DF968" w:rsidR="00360BE6" w:rsidRPr="00D20DC3" w:rsidRDefault="00360BE6" w:rsidP="00360BE6">
      <w:pPr>
        <w:rPr>
          <w:rFonts w:ascii="Marianne" w:hAnsi="Marianne"/>
          <w:szCs w:val="22"/>
        </w:rPr>
      </w:pPr>
      <w:r w:rsidRPr="00360BE6">
        <w:rPr>
          <w:rFonts w:ascii="Marianne" w:hAnsi="Marianne"/>
          <w:szCs w:val="22"/>
        </w:rPr>
        <w:t xml:space="preserve">Annexe </w:t>
      </w:r>
      <w:r w:rsidR="003B72FD">
        <w:rPr>
          <w:rFonts w:ascii="Marianne" w:hAnsi="Marianne"/>
          <w:szCs w:val="22"/>
        </w:rPr>
        <w:t xml:space="preserve">B </w:t>
      </w:r>
      <w:r w:rsidRPr="00360BE6">
        <w:rPr>
          <w:rFonts w:ascii="Marianne" w:hAnsi="Marianne"/>
          <w:szCs w:val="22"/>
        </w:rPr>
        <w:t>au règlement de la consultation : flyer de présentation de Défense mobilité</w:t>
      </w:r>
      <w:r w:rsidR="003B72FD">
        <w:rPr>
          <w:rFonts w:ascii="Marianne" w:hAnsi="Marianne"/>
          <w:szCs w:val="22"/>
        </w:rPr>
        <w:t>.</w:t>
      </w:r>
      <w:bookmarkStart w:id="4" w:name="_GoBack"/>
      <w:bookmarkEnd w:id="4"/>
    </w:p>
    <w:p w14:paraId="7125A3C2" w14:textId="77777777" w:rsidR="00D70F53" w:rsidRDefault="00D70F53" w:rsidP="00D70F53">
      <w:pPr>
        <w:jc w:val="both"/>
        <w:rPr>
          <w:rFonts w:ascii="Marianne" w:hAnsi="Marianne"/>
          <w:szCs w:val="22"/>
        </w:rPr>
      </w:pPr>
    </w:p>
    <w:p w14:paraId="4C0840E9" w14:textId="77777777" w:rsidR="00360BE6" w:rsidRPr="00D20DC3" w:rsidRDefault="00360BE6" w:rsidP="00D70F53">
      <w:pPr>
        <w:jc w:val="both"/>
        <w:rPr>
          <w:rFonts w:ascii="Marianne" w:hAnsi="Marianne"/>
          <w:szCs w:val="22"/>
        </w:rPr>
      </w:pPr>
    </w:p>
    <w:p w14:paraId="73AF1929" w14:textId="77777777" w:rsidR="00D70F53" w:rsidRPr="00D20DC3" w:rsidRDefault="00D70F53" w:rsidP="00D70F53">
      <w:pPr>
        <w:pStyle w:val="Titre1"/>
        <w:numPr>
          <w:ilvl w:val="0"/>
          <w:numId w:val="0"/>
        </w:numPr>
        <w:jc w:val="both"/>
        <w:rPr>
          <w:rFonts w:ascii="Marianne" w:hAnsi="Marianne"/>
          <w:b/>
          <w:bCs/>
          <w:szCs w:val="22"/>
        </w:rPr>
      </w:pPr>
      <w:bookmarkStart w:id="5" w:name="_Toc236899145"/>
      <w:r w:rsidRPr="00D20DC3">
        <w:rPr>
          <w:rFonts w:ascii="Marianne" w:hAnsi="Marianne"/>
          <w:b/>
          <w:bCs/>
          <w:szCs w:val="22"/>
        </w:rPr>
        <w:t xml:space="preserve">ARTICLE </w:t>
      </w:r>
      <w:r w:rsidR="00360BE6">
        <w:rPr>
          <w:rFonts w:ascii="Marianne" w:hAnsi="Marianne"/>
          <w:b/>
          <w:bCs/>
          <w:szCs w:val="22"/>
        </w:rPr>
        <w:t>5</w:t>
      </w:r>
      <w:r w:rsidRPr="00D20DC3">
        <w:rPr>
          <w:rFonts w:ascii="Marianne" w:hAnsi="Marianne"/>
          <w:b/>
          <w:bCs/>
          <w:szCs w:val="22"/>
        </w:rPr>
        <w:t xml:space="preserve"> : COMPOSITION DU DOSSIER DE CONSULTATION DES ENTREPRISES (DCE)</w:t>
      </w:r>
      <w:bookmarkEnd w:id="5"/>
    </w:p>
    <w:p w14:paraId="1F653707" w14:textId="77777777" w:rsidR="00D70F53" w:rsidRPr="00D20DC3" w:rsidRDefault="00D70F53" w:rsidP="00D70F53">
      <w:pPr>
        <w:jc w:val="both"/>
        <w:rPr>
          <w:rFonts w:ascii="Marianne" w:hAnsi="Marianne"/>
          <w:b/>
          <w:szCs w:val="22"/>
          <w:u w:val="single"/>
        </w:rPr>
      </w:pPr>
    </w:p>
    <w:p w14:paraId="08FCC836" w14:textId="77777777" w:rsidR="00597CE6" w:rsidRPr="00D20DC3" w:rsidRDefault="00597CE6" w:rsidP="00597CE6">
      <w:pPr>
        <w:jc w:val="both"/>
        <w:rPr>
          <w:rFonts w:ascii="Marianne" w:hAnsi="Marianne"/>
          <w:bCs/>
          <w:color w:val="000000"/>
          <w:szCs w:val="22"/>
        </w:rPr>
      </w:pPr>
      <w:r w:rsidRPr="00D20DC3">
        <w:rPr>
          <w:rFonts w:ascii="Marianne" w:hAnsi="Marianne"/>
          <w:bCs/>
          <w:color w:val="000000"/>
          <w:szCs w:val="22"/>
        </w:rPr>
        <w:lastRenderedPageBreak/>
        <w:t>Le dossier de consultation comporte</w:t>
      </w:r>
      <w:r w:rsidRPr="00D20DC3">
        <w:rPr>
          <w:rFonts w:ascii="Calibri" w:hAnsi="Calibri" w:cs="Calibri"/>
          <w:bCs/>
          <w:color w:val="000000"/>
          <w:szCs w:val="22"/>
        </w:rPr>
        <w:t> </w:t>
      </w:r>
      <w:r w:rsidRPr="00D20DC3">
        <w:rPr>
          <w:rFonts w:ascii="Marianne" w:hAnsi="Marianne"/>
          <w:bCs/>
          <w:color w:val="000000"/>
          <w:szCs w:val="22"/>
        </w:rPr>
        <w:t>:</w:t>
      </w:r>
    </w:p>
    <w:p w14:paraId="649969BA" w14:textId="77777777" w:rsidR="00597CE6" w:rsidRDefault="00597CE6" w:rsidP="00597CE6">
      <w:pPr>
        <w:ind w:left="851" w:hanging="142"/>
        <w:jc w:val="both"/>
        <w:rPr>
          <w:rFonts w:ascii="Marianne" w:hAnsi="Marianne"/>
          <w:color w:val="000000"/>
          <w:szCs w:val="22"/>
        </w:rPr>
      </w:pPr>
      <w:r w:rsidRPr="00D20DC3">
        <w:rPr>
          <w:rFonts w:ascii="Marianne" w:hAnsi="Marianne"/>
          <w:color w:val="000000"/>
          <w:szCs w:val="22"/>
        </w:rPr>
        <w:t>- le présent règlement de la consultation (RC) et ses annexes,</w:t>
      </w:r>
    </w:p>
    <w:p w14:paraId="6C79E18E" w14:textId="77777777" w:rsidR="00597CE6" w:rsidRPr="00D20DC3" w:rsidRDefault="00597CE6" w:rsidP="00597CE6">
      <w:pPr>
        <w:ind w:left="851" w:hanging="142"/>
        <w:jc w:val="both"/>
        <w:rPr>
          <w:rFonts w:ascii="Marianne" w:hAnsi="Marianne"/>
          <w:i/>
          <w:color w:val="000000"/>
          <w:szCs w:val="22"/>
        </w:rPr>
      </w:pPr>
      <w:r w:rsidRPr="00D20DC3">
        <w:rPr>
          <w:rFonts w:ascii="Marianne" w:hAnsi="Marianne"/>
          <w:color w:val="000000"/>
          <w:szCs w:val="22"/>
        </w:rPr>
        <w:t>- le Cahier des Clauses Administratives Particulières (CCAP) et ses annexes,</w:t>
      </w:r>
    </w:p>
    <w:p w14:paraId="1ACEEE63" w14:textId="77777777" w:rsidR="00597CE6" w:rsidRPr="00D20DC3" w:rsidRDefault="00597CE6" w:rsidP="00597CE6">
      <w:pPr>
        <w:ind w:left="851" w:hanging="142"/>
        <w:jc w:val="both"/>
        <w:rPr>
          <w:rFonts w:ascii="Marianne" w:hAnsi="Marianne"/>
          <w:color w:val="000000"/>
          <w:szCs w:val="22"/>
        </w:rPr>
      </w:pPr>
      <w:r w:rsidRPr="00D20DC3">
        <w:rPr>
          <w:rFonts w:ascii="Marianne" w:hAnsi="Marianne"/>
          <w:color w:val="000000"/>
          <w:szCs w:val="22"/>
        </w:rPr>
        <w:t xml:space="preserve">- le Cahier des Clauses Techniques Particulières (CCTP) et </w:t>
      </w:r>
      <w:r>
        <w:rPr>
          <w:rFonts w:ascii="Marianne" w:hAnsi="Marianne"/>
          <w:color w:val="000000"/>
          <w:szCs w:val="22"/>
        </w:rPr>
        <w:t>son annexe</w:t>
      </w:r>
      <w:r w:rsidRPr="00D20DC3">
        <w:rPr>
          <w:rFonts w:ascii="Marianne" w:hAnsi="Marianne"/>
          <w:color w:val="000000"/>
          <w:szCs w:val="22"/>
        </w:rPr>
        <w:t>,</w:t>
      </w:r>
    </w:p>
    <w:p w14:paraId="0F9C11BA" w14:textId="77777777" w:rsidR="00597CE6" w:rsidRDefault="00597CE6" w:rsidP="00597CE6">
      <w:pPr>
        <w:ind w:left="851" w:hanging="142"/>
        <w:jc w:val="both"/>
        <w:rPr>
          <w:rFonts w:ascii="Marianne" w:hAnsi="Marianne"/>
          <w:color w:val="000000"/>
          <w:szCs w:val="22"/>
        </w:rPr>
      </w:pPr>
      <w:r>
        <w:rPr>
          <w:rFonts w:ascii="Marianne" w:hAnsi="Marianne"/>
          <w:color w:val="000000"/>
          <w:szCs w:val="22"/>
        </w:rPr>
        <w:t>- l</w:t>
      </w:r>
      <w:r w:rsidRPr="00D20DC3">
        <w:rPr>
          <w:rFonts w:ascii="Marianne" w:hAnsi="Marianne"/>
          <w:color w:val="000000"/>
          <w:szCs w:val="22"/>
        </w:rPr>
        <w:t xml:space="preserve">es bordereaux de prix </w:t>
      </w:r>
      <w:r>
        <w:rPr>
          <w:rFonts w:ascii="Marianne" w:hAnsi="Marianne"/>
          <w:color w:val="000000"/>
          <w:szCs w:val="22"/>
        </w:rPr>
        <w:t>unitaires</w:t>
      </w:r>
      <w:r w:rsidRPr="003315B9">
        <w:t xml:space="preserve"> </w:t>
      </w:r>
      <w:r w:rsidRPr="003315B9">
        <w:rPr>
          <w:rFonts w:ascii="Marianne" w:hAnsi="Marianne"/>
          <w:color w:val="000000"/>
          <w:szCs w:val="22"/>
        </w:rPr>
        <w:t>et forfaitaires</w:t>
      </w:r>
      <w:r>
        <w:rPr>
          <w:rFonts w:ascii="Marianne" w:hAnsi="Marianne"/>
          <w:color w:val="000000"/>
          <w:szCs w:val="22"/>
        </w:rPr>
        <w:t xml:space="preserve"> (</w:t>
      </w:r>
      <w:r w:rsidRPr="00D20DC3">
        <w:rPr>
          <w:rFonts w:ascii="Marianne" w:hAnsi="Marianne"/>
          <w:color w:val="000000"/>
          <w:szCs w:val="22"/>
        </w:rPr>
        <w:t>qui constitu</w:t>
      </w:r>
      <w:r>
        <w:rPr>
          <w:rFonts w:ascii="Marianne" w:hAnsi="Marianne"/>
          <w:color w:val="000000"/>
          <w:szCs w:val="22"/>
        </w:rPr>
        <w:t>eron</w:t>
      </w:r>
      <w:r w:rsidRPr="00D20DC3">
        <w:rPr>
          <w:rFonts w:ascii="Marianne" w:hAnsi="Marianne"/>
          <w:color w:val="000000"/>
          <w:szCs w:val="22"/>
        </w:rPr>
        <w:t>t des annexes à l’acte d’e</w:t>
      </w:r>
      <w:r>
        <w:rPr>
          <w:rFonts w:ascii="Marianne" w:hAnsi="Marianne"/>
          <w:color w:val="000000"/>
          <w:szCs w:val="22"/>
        </w:rPr>
        <w:t>ngagement) – à renseigner.</w:t>
      </w:r>
    </w:p>
    <w:p w14:paraId="7160C42A" w14:textId="77777777" w:rsidR="00D70F53" w:rsidRDefault="00D70F53" w:rsidP="00D70F53">
      <w:pPr>
        <w:pStyle w:val="Titre1"/>
        <w:numPr>
          <w:ilvl w:val="0"/>
          <w:numId w:val="0"/>
        </w:numPr>
        <w:rPr>
          <w:rFonts w:ascii="Marianne" w:hAnsi="Marianne"/>
          <w:b/>
          <w:bCs/>
          <w:szCs w:val="22"/>
        </w:rPr>
      </w:pPr>
    </w:p>
    <w:p w14:paraId="285276EC" w14:textId="77777777" w:rsidR="00D70F53" w:rsidRPr="00D20DC3" w:rsidRDefault="00D70F53" w:rsidP="00D70F53">
      <w:pPr>
        <w:pStyle w:val="Titre1"/>
        <w:numPr>
          <w:ilvl w:val="0"/>
          <w:numId w:val="0"/>
        </w:numPr>
        <w:rPr>
          <w:rFonts w:ascii="Marianne" w:hAnsi="Marianne"/>
          <w:b/>
          <w:bCs/>
          <w:szCs w:val="22"/>
        </w:rPr>
      </w:pPr>
      <w:bookmarkStart w:id="6" w:name="_Toc236899146"/>
      <w:r w:rsidRPr="00D20DC3">
        <w:rPr>
          <w:rFonts w:ascii="Marianne" w:hAnsi="Marianne"/>
          <w:b/>
          <w:bCs/>
          <w:szCs w:val="22"/>
        </w:rPr>
        <w:t xml:space="preserve">ARTICLE </w:t>
      </w:r>
      <w:r w:rsidR="00360BE6">
        <w:rPr>
          <w:rFonts w:ascii="Marianne" w:hAnsi="Marianne"/>
          <w:b/>
          <w:bCs/>
          <w:szCs w:val="22"/>
        </w:rPr>
        <w:t>6</w:t>
      </w:r>
      <w:r w:rsidRPr="00D20DC3">
        <w:rPr>
          <w:rFonts w:ascii="Marianne" w:hAnsi="Marianne"/>
          <w:b/>
          <w:bCs/>
          <w:szCs w:val="22"/>
        </w:rPr>
        <w:t xml:space="preserve"> : MODALITES D’ENVOI DU PLI ELECTRONIQUE</w:t>
      </w:r>
      <w:bookmarkEnd w:id="6"/>
    </w:p>
    <w:p w14:paraId="7EA8F25B" w14:textId="77777777" w:rsidR="00D70F53" w:rsidRPr="00D20DC3" w:rsidRDefault="00D70F53" w:rsidP="00D70F53">
      <w:pPr>
        <w:rPr>
          <w:rFonts w:ascii="Marianne" w:hAnsi="Marianne"/>
          <w:szCs w:val="22"/>
        </w:rPr>
      </w:pPr>
    </w:p>
    <w:p w14:paraId="326676DC" w14:textId="77777777" w:rsidR="0095187C" w:rsidRPr="000237B4" w:rsidRDefault="00D70F53" w:rsidP="0030573B">
      <w:pPr>
        <w:jc w:val="both"/>
        <w:rPr>
          <w:rFonts w:ascii="Marianne" w:hAnsi="Marianne"/>
          <w:szCs w:val="22"/>
        </w:rPr>
      </w:pPr>
      <w:r w:rsidRPr="000237B4">
        <w:rPr>
          <w:rFonts w:ascii="Marianne" w:hAnsi="Marianne"/>
          <w:szCs w:val="22"/>
        </w:rPr>
        <w:t>Le pli électronique contient</w:t>
      </w:r>
      <w:r w:rsidRPr="000237B4">
        <w:rPr>
          <w:rFonts w:ascii="Marianne" w:hAnsi="Marianne"/>
          <w:color w:val="FF0000"/>
          <w:szCs w:val="22"/>
        </w:rPr>
        <w:t xml:space="preserve"> </w:t>
      </w:r>
      <w:r w:rsidR="00AA4A74" w:rsidRPr="000237B4">
        <w:rPr>
          <w:rFonts w:ascii="Marianne" w:hAnsi="Marianne"/>
          <w:szCs w:val="22"/>
        </w:rPr>
        <w:t xml:space="preserve">à la fois </w:t>
      </w:r>
      <w:r w:rsidRPr="000237B4">
        <w:rPr>
          <w:rFonts w:ascii="Marianne" w:hAnsi="Marianne"/>
          <w:szCs w:val="22"/>
        </w:rPr>
        <w:t xml:space="preserve">les </w:t>
      </w:r>
      <w:r w:rsidRPr="000237B4">
        <w:rPr>
          <w:rFonts w:ascii="Marianne" w:hAnsi="Marianne"/>
          <w:i/>
          <w:szCs w:val="22"/>
        </w:rPr>
        <w:t>renseignements relatifs à la candidature</w:t>
      </w:r>
      <w:r w:rsidRPr="000237B4">
        <w:rPr>
          <w:rFonts w:ascii="Marianne" w:hAnsi="Marianne"/>
          <w:szCs w:val="22"/>
        </w:rPr>
        <w:t xml:space="preserve"> (constituée des documents énumérés à l’article concerné, infra) </w:t>
      </w:r>
      <w:r w:rsidR="00AA4A74" w:rsidRPr="000237B4">
        <w:rPr>
          <w:rFonts w:ascii="Marianne" w:hAnsi="Marianne"/>
          <w:szCs w:val="22"/>
        </w:rPr>
        <w:t>et</w:t>
      </w:r>
      <w:r w:rsidRPr="000237B4">
        <w:rPr>
          <w:rFonts w:ascii="Marianne" w:hAnsi="Marianne"/>
          <w:szCs w:val="22"/>
        </w:rPr>
        <w:t xml:space="preserve"> </w:t>
      </w:r>
      <w:r w:rsidRPr="000237B4">
        <w:rPr>
          <w:rFonts w:ascii="Marianne" w:hAnsi="Marianne"/>
          <w:i/>
          <w:szCs w:val="22"/>
        </w:rPr>
        <w:t xml:space="preserve">l’offre </w:t>
      </w:r>
      <w:r w:rsidRPr="000237B4">
        <w:rPr>
          <w:rFonts w:ascii="Marianne" w:hAnsi="Marianne"/>
          <w:szCs w:val="22"/>
        </w:rPr>
        <w:t>proprement dite</w:t>
      </w:r>
      <w:r w:rsidRPr="000237B4">
        <w:rPr>
          <w:rFonts w:ascii="Marianne" w:hAnsi="Marianne"/>
          <w:i/>
          <w:szCs w:val="22"/>
        </w:rPr>
        <w:t xml:space="preserve"> </w:t>
      </w:r>
      <w:r w:rsidRPr="000237B4">
        <w:rPr>
          <w:rFonts w:ascii="Marianne" w:hAnsi="Marianne"/>
          <w:szCs w:val="22"/>
        </w:rPr>
        <w:t>(constituée des documents énumérés à l’article concerné, infra).</w:t>
      </w:r>
      <w:r w:rsidR="0030573B" w:rsidRPr="000237B4">
        <w:rPr>
          <w:rFonts w:ascii="Marianne" w:hAnsi="Marianne"/>
          <w:szCs w:val="22"/>
        </w:rPr>
        <w:t xml:space="preserve"> </w:t>
      </w:r>
    </w:p>
    <w:p w14:paraId="1FEA9BAF" w14:textId="77777777" w:rsidR="0030573B" w:rsidRPr="000237B4" w:rsidRDefault="0095187C" w:rsidP="0030573B">
      <w:pPr>
        <w:jc w:val="both"/>
        <w:rPr>
          <w:rFonts w:ascii="Marianne" w:hAnsi="Marianne"/>
          <w:szCs w:val="22"/>
        </w:rPr>
      </w:pPr>
      <w:r w:rsidRPr="000237B4">
        <w:rPr>
          <w:rFonts w:ascii="Marianne" w:hAnsi="Marianne"/>
          <w:szCs w:val="22"/>
        </w:rPr>
        <w:t>Pour faciliter leur traitement administratif, il est recommandé de présenter, en 2 dossiers, les documents relatifs à la candidature (dossier candidature) et à l’offre (dossier offre).</w:t>
      </w:r>
    </w:p>
    <w:p w14:paraId="0663402D" w14:textId="77777777" w:rsidR="0095187C" w:rsidRPr="000237B4" w:rsidRDefault="0095187C" w:rsidP="0030573B">
      <w:pPr>
        <w:jc w:val="both"/>
        <w:rPr>
          <w:rFonts w:ascii="Marianne" w:hAnsi="Marianne"/>
          <w:color w:val="FF0000"/>
          <w:szCs w:val="22"/>
        </w:rPr>
      </w:pPr>
    </w:p>
    <w:p w14:paraId="28A1A949" w14:textId="77777777" w:rsidR="0030573B" w:rsidRPr="000237B4" w:rsidRDefault="00D317E7" w:rsidP="0030573B">
      <w:pPr>
        <w:jc w:val="both"/>
        <w:rPr>
          <w:rFonts w:ascii="Marianne" w:hAnsi="Marianne"/>
          <w:szCs w:val="22"/>
        </w:rPr>
      </w:pPr>
      <w:r w:rsidRPr="000237B4">
        <w:rPr>
          <w:rFonts w:ascii="Marianne" w:hAnsi="Marianne"/>
          <w:szCs w:val="22"/>
        </w:rPr>
        <w:t>A</w:t>
      </w:r>
      <w:r w:rsidR="0030573B" w:rsidRPr="000237B4">
        <w:rPr>
          <w:rFonts w:ascii="Marianne" w:hAnsi="Marianne"/>
          <w:szCs w:val="22"/>
        </w:rPr>
        <w:t>ucun document contenu dans le pli électronique ne nécessite de signature</w:t>
      </w:r>
      <w:r w:rsidR="00E31E85" w:rsidRPr="000237B4">
        <w:rPr>
          <w:rFonts w:ascii="Marianne" w:hAnsi="Marianne"/>
          <w:szCs w:val="22"/>
        </w:rPr>
        <w:t xml:space="preserve"> de la part des candidats</w:t>
      </w:r>
      <w:r w:rsidRPr="000237B4">
        <w:rPr>
          <w:rFonts w:ascii="Marianne" w:hAnsi="Marianne"/>
          <w:szCs w:val="22"/>
        </w:rPr>
        <w:t>.</w:t>
      </w:r>
      <w:r w:rsidR="0030573B" w:rsidRPr="000237B4">
        <w:rPr>
          <w:rFonts w:ascii="Marianne" w:hAnsi="Marianne"/>
          <w:szCs w:val="22"/>
        </w:rPr>
        <w:t xml:space="preserve"> </w:t>
      </w:r>
      <w:r w:rsidRPr="000237B4">
        <w:rPr>
          <w:rFonts w:ascii="Marianne" w:hAnsi="Marianne"/>
          <w:szCs w:val="22"/>
        </w:rPr>
        <w:t>En effet l’acte d’engagement « ATTRI1 » est le seul document qui devra être signé et il le sera</w:t>
      </w:r>
      <w:r w:rsidR="00885D89" w:rsidRPr="000237B4">
        <w:rPr>
          <w:rFonts w:ascii="Marianne" w:hAnsi="Marianne"/>
          <w:szCs w:val="22"/>
        </w:rPr>
        <w:t>,</w:t>
      </w:r>
      <w:r w:rsidRPr="000237B4">
        <w:rPr>
          <w:rFonts w:ascii="Marianne" w:hAnsi="Marianne"/>
          <w:szCs w:val="22"/>
        </w:rPr>
        <w:t xml:space="preserve"> ultérieurement</w:t>
      </w:r>
      <w:r w:rsidR="00885D89" w:rsidRPr="000237B4">
        <w:rPr>
          <w:rFonts w:ascii="Marianne" w:hAnsi="Marianne"/>
          <w:szCs w:val="22"/>
        </w:rPr>
        <w:t>,</w:t>
      </w:r>
      <w:r w:rsidRPr="000237B4">
        <w:rPr>
          <w:rFonts w:ascii="Marianne" w:hAnsi="Marianne"/>
          <w:szCs w:val="22"/>
        </w:rPr>
        <w:t xml:space="preserve"> uniquement par l’attributaire (voir article infra «</w:t>
      </w:r>
      <w:r w:rsidRPr="000237B4">
        <w:rPr>
          <w:rFonts w:ascii="Calibri" w:hAnsi="Calibri" w:cs="Calibri"/>
          <w:szCs w:val="22"/>
        </w:rPr>
        <w:t> </w:t>
      </w:r>
      <w:r w:rsidRPr="000237B4">
        <w:rPr>
          <w:rFonts w:ascii="Marianne" w:hAnsi="Marianne"/>
          <w:szCs w:val="22"/>
        </w:rPr>
        <w:t>attribution et signature électronique par l’attributaire</w:t>
      </w:r>
      <w:r w:rsidRPr="000237B4">
        <w:rPr>
          <w:rFonts w:ascii="Calibri" w:hAnsi="Calibri" w:cs="Calibri"/>
          <w:szCs w:val="22"/>
        </w:rPr>
        <w:t> </w:t>
      </w:r>
      <w:r w:rsidRPr="000237B4">
        <w:rPr>
          <w:rFonts w:ascii="Marianne" w:hAnsi="Marianne" w:cs="Marianne"/>
          <w:szCs w:val="22"/>
        </w:rPr>
        <w:t>»</w:t>
      </w:r>
      <w:r w:rsidRPr="000237B4">
        <w:rPr>
          <w:rFonts w:ascii="Marianne" w:hAnsi="Marianne"/>
          <w:szCs w:val="22"/>
        </w:rPr>
        <w:t>)</w:t>
      </w:r>
      <w:r w:rsidR="007E186D" w:rsidRPr="000237B4">
        <w:rPr>
          <w:rFonts w:ascii="Marianne" w:hAnsi="Marianne"/>
          <w:szCs w:val="22"/>
        </w:rPr>
        <w:t>.</w:t>
      </w:r>
    </w:p>
    <w:p w14:paraId="5CE80C11" w14:textId="77777777" w:rsidR="00D70F53" w:rsidRPr="00D20DC3" w:rsidRDefault="00D70F53" w:rsidP="00D70F53">
      <w:pPr>
        <w:jc w:val="both"/>
        <w:rPr>
          <w:rFonts w:ascii="Marianne" w:hAnsi="Marianne"/>
          <w:szCs w:val="22"/>
        </w:rPr>
      </w:pPr>
    </w:p>
    <w:p w14:paraId="4D23CB01" w14:textId="77777777" w:rsidR="00D70F53" w:rsidRPr="00D20DC3" w:rsidRDefault="00360BE6" w:rsidP="00D70F53">
      <w:pPr>
        <w:pStyle w:val="Titre2"/>
        <w:ind w:left="709"/>
        <w:rPr>
          <w:rFonts w:ascii="Marianne" w:hAnsi="Marianne"/>
          <w:bCs/>
          <w:szCs w:val="22"/>
          <w:u w:val="single"/>
        </w:rPr>
      </w:pPr>
      <w:bookmarkStart w:id="7" w:name="_Toc236899147"/>
      <w:r>
        <w:rPr>
          <w:rFonts w:ascii="Marianne" w:hAnsi="Marianne"/>
          <w:bCs/>
          <w:szCs w:val="22"/>
        </w:rPr>
        <w:t>6</w:t>
      </w:r>
      <w:r w:rsidR="00D70F53" w:rsidRPr="00D20DC3">
        <w:rPr>
          <w:rFonts w:ascii="Marianne" w:hAnsi="Marianne"/>
          <w:bCs/>
          <w:szCs w:val="22"/>
        </w:rPr>
        <w:t xml:space="preserve">.1 – </w:t>
      </w:r>
      <w:r w:rsidR="00D70F53" w:rsidRPr="00D20DC3">
        <w:rPr>
          <w:rFonts w:ascii="Marianne" w:hAnsi="Marianne"/>
          <w:bCs/>
          <w:szCs w:val="22"/>
          <w:u w:val="single"/>
        </w:rPr>
        <w:t>concernant l’envoi obligatoire du pli électronique</w:t>
      </w:r>
      <w:bookmarkEnd w:id="7"/>
    </w:p>
    <w:p w14:paraId="712FD59A" w14:textId="77777777" w:rsidR="00D70F53" w:rsidRPr="00D20DC3" w:rsidRDefault="00D70F53" w:rsidP="00D70F53">
      <w:pPr>
        <w:pStyle w:val="Paragraphedeliste"/>
        <w:suppressAutoHyphens w:val="0"/>
        <w:ind w:left="0"/>
        <w:jc w:val="both"/>
        <w:rPr>
          <w:rFonts w:ascii="Marianne" w:hAnsi="Marianne"/>
          <w:b/>
          <w:color w:val="000000"/>
          <w:szCs w:val="22"/>
        </w:rPr>
      </w:pPr>
    </w:p>
    <w:p w14:paraId="532278E5" w14:textId="77777777" w:rsidR="00D70F53" w:rsidRPr="00D20DC3" w:rsidRDefault="00D70F53" w:rsidP="00D70F53">
      <w:pPr>
        <w:pStyle w:val="Paragraphedeliste"/>
        <w:suppressAutoHyphens w:val="0"/>
        <w:ind w:left="0"/>
        <w:jc w:val="both"/>
        <w:rPr>
          <w:rFonts w:ascii="Marianne" w:hAnsi="Marianne"/>
          <w:b/>
          <w:color w:val="000000"/>
          <w:szCs w:val="22"/>
        </w:rPr>
      </w:pPr>
      <w:r w:rsidRPr="00D20DC3">
        <w:rPr>
          <w:rFonts w:ascii="Marianne" w:hAnsi="Marianne"/>
          <w:b/>
          <w:color w:val="000000"/>
          <w:szCs w:val="22"/>
        </w:rPr>
        <w:t xml:space="preserve">Le dépôt du pli électronique s’effectue exclusivement sur le profil d’acheteur gratuit </w:t>
      </w:r>
      <w:proofErr w:type="spellStart"/>
      <w:r w:rsidRPr="00D20DC3">
        <w:rPr>
          <w:rFonts w:ascii="Marianne" w:hAnsi="Marianne"/>
          <w:b/>
          <w:szCs w:val="22"/>
        </w:rPr>
        <w:t>PLateforme</w:t>
      </w:r>
      <w:proofErr w:type="spellEnd"/>
      <w:r w:rsidRPr="00D20DC3">
        <w:rPr>
          <w:rFonts w:ascii="Marianne" w:hAnsi="Marianne"/>
          <w:b/>
          <w:szCs w:val="22"/>
        </w:rPr>
        <w:t xml:space="preserve"> des </w:t>
      </w:r>
      <w:proofErr w:type="spellStart"/>
      <w:r w:rsidRPr="00D20DC3">
        <w:rPr>
          <w:rFonts w:ascii="Marianne" w:hAnsi="Marianne"/>
          <w:b/>
          <w:szCs w:val="22"/>
        </w:rPr>
        <w:t>AChats</w:t>
      </w:r>
      <w:proofErr w:type="spellEnd"/>
      <w:r w:rsidRPr="00D20DC3">
        <w:rPr>
          <w:rFonts w:ascii="Marianne" w:hAnsi="Marianne"/>
          <w:b/>
          <w:szCs w:val="22"/>
        </w:rPr>
        <w:t xml:space="preserve"> de l’Etat (</w:t>
      </w:r>
      <w:proofErr w:type="gramStart"/>
      <w:r w:rsidRPr="00D20DC3">
        <w:rPr>
          <w:rFonts w:ascii="Marianne" w:hAnsi="Marianne"/>
          <w:b/>
          <w:szCs w:val="22"/>
        </w:rPr>
        <w:t>PLACE)  www.marches-publics.gouv.fr</w:t>
      </w:r>
      <w:proofErr w:type="gramEnd"/>
    </w:p>
    <w:p w14:paraId="6C84BE15" w14:textId="77777777" w:rsidR="00D70F53" w:rsidRPr="00D20DC3" w:rsidRDefault="00D70F53" w:rsidP="00D70F53">
      <w:pPr>
        <w:pStyle w:val="Paragraphedeliste"/>
        <w:suppressAutoHyphens w:val="0"/>
        <w:ind w:left="0"/>
        <w:jc w:val="both"/>
        <w:rPr>
          <w:rFonts w:ascii="Marianne" w:hAnsi="Marianne"/>
          <w:szCs w:val="22"/>
        </w:rPr>
      </w:pPr>
      <w:r w:rsidRPr="00D20DC3">
        <w:rPr>
          <w:rFonts w:ascii="Marianne" w:hAnsi="Marianne"/>
          <w:color w:val="000000"/>
          <w:szCs w:val="22"/>
        </w:rPr>
        <w:t>Le candidat trouvera sur le site tous les renseignements nécessaires pour transmettre son pli par voie électronique, notamment les modalités d'obtention d'un certificat numérique nécessaire pour la signature électronique</w:t>
      </w:r>
      <w:r w:rsidRPr="00D20DC3">
        <w:rPr>
          <w:rFonts w:ascii="Calibri" w:hAnsi="Calibri" w:cs="Calibri"/>
          <w:color w:val="000000"/>
          <w:szCs w:val="22"/>
        </w:rPr>
        <w:t> </w:t>
      </w:r>
      <w:r w:rsidRPr="00D20DC3">
        <w:rPr>
          <w:rFonts w:ascii="Marianne" w:hAnsi="Marianne"/>
          <w:color w:val="000000"/>
          <w:szCs w:val="22"/>
        </w:rPr>
        <w:t>s</w:t>
      </w:r>
      <w:r w:rsidRPr="00D20DC3">
        <w:rPr>
          <w:rFonts w:ascii="Marianne" w:hAnsi="Marianne" w:cs="Marianne"/>
          <w:color w:val="000000"/>
          <w:szCs w:val="22"/>
        </w:rPr>
        <w:t>’</w:t>
      </w:r>
      <w:r w:rsidRPr="00D20DC3">
        <w:rPr>
          <w:rFonts w:ascii="Marianne" w:hAnsi="Marianne"/>
          <w:color w:val="000000"/>
          <w:szCs w:val="22"/>
        </w:rPr>
        <w:t xml:space="preserve">il est attributaire. </w:t>
      </w:r>
      <w:r w:rsidRPr="00D20DC3">
        <w:rPr>
          <w:rFonts w:ascii="Marianne" w:hAnsi="Marianne"/>
          <w:szCs w:val="22"/>
        </w:rPr>
        <w:t>Des manuels utilisateurs sont également disponibles sur ce site, ainsi qu’une assistance téléphonique.</w:t>
      </w:r>
    </w:p>
    <w:p w14:paraId="3B7D241D" w14:textId="77777777" w:rsidR="00D70F53" w:rsidRPr="00D20DC3" w:rsidRDefault="00D70F53" w:rsidP="00D70F53">
      <w:pPr>
        <w:pStyle w:val="Paragraphedeliste"/>
        <w:suppressAutoHyphens w:val="0"/>
        <w:ind w:left="0"/>
        <w:jc w:val="both"/>
        <w:rPr>
          <w:rFonts w:ascii="Marianne" w:hAnsi="Marianne"/>
          <w:szCs w:val="22"/>
        </w:rPr>
      </w:pPr>
    </w:p>
    <w:p w14:paraId="4ADF495F" w14:textId="77777777" w:rsidR="00D70F53" w:rsidRPr="00D20DC3" w:rsidRDefault="00D70F53" w:rsidP="00D70F53">
      <w:pPr>
        <w:jc w:val="both"/>
        <w:rPr>
          <w:rFonts w:ascii="Marianne" w:hAnsi="Marianne"/>
          <w:bCs/>
          <w:szCs w:val="22"/>
        </w:rPr>
      </w:pPr>
      <w:r w:rsidRPr="00D20DC3">
        <w:rPr>
          <w:rFonts w:ascii="Marianne" w:hAnsi="Marianne"/>
          <w:bCs/>
          <w:szCs w:val="22"/>
        </w:rPr>
        <w:t>Lorsque le candidat envoie son pli, il reçoit en retour quasi immédiat un accusé de réception électronique de son dépôt.</w:t>
      </w:r>
    </w:p>
    <w:p w14:paraId="730E9D5F" w14:textId="77777777" w:rsidR="00D70F53" w:rsidRPr="00D20DC3" w:rsidRDefault="00D70F53" w:rsidP="00D70F53">
      <w:pPr>
        <w:pStyle w:val="Paragraphedeliste"/>
        <w:suppressAutoHyphens w:val="0"/>
        <w:ind w:left="0"/>
        <w:jc w:val="both"/>
        <w:rPr>
          <w:rFonts w:ascii="Marianne" w:hAnsi="Marianne"/>
          <w:szCs w:val="22"/>
        </w:rPr>
      </w:pPr>
    </w:p>
    <w:p w14:paraId="12B839E1" w14:textId="77777777" w:rsidR="00D70F53" w:rsidRPr="00D20DC3" w:rsidRDefault="00D70F53" w:rsidP="00D70F53">
      <w:pPr>
        <w:jc w:val="both"/>
        <w:rPr>
          <w:rFonts w:ascii="Marianne" w:hAnsi="Marianne"/>
          <w:color w:val="000000"/>
          <w:szCs w:val="22"/>
        </w:rPr>
      </w:pPr>
      <w:r w:rsidRPr="00D20DC3">
        <w:rPr>
          <w:rFonts w:ascii="Marianne" w:hAnsi="Marianne"/>
          <w:szCs w:val="22"/>
          <w:u w:val="single"/>
        </w:rPr>
        <w:t>Echanges électroniques</w:t>
      </w:r>
      <w:r w:rsidRPr="00D20DC3">
        <w:rPr>
          <w:rFonts w:ascii="Calibri" w:hAnsi="Calibri" w:cs="Calibri"/>
          <w:szCs w:val="22"/>
        </w:rPr>
        <w:t> </w:t>
      </w:r>
      <w:r w:rsidRPr="00D20DC3">
        <w:rPr>
          <w:rFonts w:ascii="Marianne" w:hAnsi="Marianne"/>
          <w:szCs w:val="22"/>
        </w:rPr>
        <w:t>: la PFC-SO communique par messagerie sécurisée via PLACE, aussi le candidat est invité à s’identifier et à fournir une adresse courriel valide pour toute la durée de la procédure</w:t>
      </w:r>
      <w:r w:rsidRPr="00D20DC3">
        <w:rPr>
          <w:rFonts w:ascii="Calibri" w:hAnsi="Calibri" w:cs="Calibri"/>
          <w:szCs w:val="22"/>
        </w:rPr>
        <w:t> </w:t>
      </w:r>
      <w:r w:rsidRPr="00D20DC3">
        <w:rPr>
          <w:rFonts w:ascii="Marianne" w:hAnsi="Marianne"/>
          <w:szCs w:val="22"/>
        </w:rPr>
        <w:t xml:space="preserve">; </w:t>
      </w:r>
      <w:r w:rsidRPr="00D20DC3">
        <w:rPr>
          <w:rFonts w:ascii="Marianne" w:hAnsi="Marianne" w:cs="Marianne"/>
          <w:szCs w:val="22"/>
        </w:rPr>
        <w:t>à</w:t>
      </w:r>
      <w:r w:rsidRPr="00D20DC3">
        <w:rPr>
          <w:rFonts w:ascii="Marianne" w:hAnsi="Marianne"/>
          <w:szCs w:val="22"/>
        </w:rPr>
        <w:t xml:space="preserve"> d</w:t>
      </w:r>
      <w:r w:rsidRPr="00D20DC3">
        <w:rPr>
          <w:rFonts w:ascii="Marianne" w:hAnsi="Marianne" w:cs="Marianne"/>
          <w:szCs w:val="22"/>
        </w:rPr>
        <w:t>é</w:t>
      </w:r>
      <w:r w:rsidRPr="00D20DC3">
        <w:rPr>
          <w:rFonts w:ascii="Marianne" w:hAnsi="Marianne"/>
          <w:szCs w:val="22"/>
        </w:rPr>
        <w:t>faut et en cas de t</w:t>
      </w:r>
      <w:r w:rsidRPr="00D20DC3">
        <w:rPr>
          <w:rFonts w:ascii="Marianne" w:hAnsi="Marianne" w:cs="Marianne"/>
          <w:szCs w:val="22"/>
        </w:rPr>
        <w:t>é</w:t>
      </w:r>
      <w:r w:rsidRPr="00D20DC3">
        <w:rPr>
          <w:rFonts w:ascii="Marianne" w:hAnsi="Marianne"/>
          <w:szCs w:val="22"/>
        </w:rPr>
        <w:t>l</w:t>
      </w:r>
      <w:r w:rsidRPr="00D20DC3">
        <w:rPr>
          <w:rFonts w:ascii="Marianne" w:hAnsi="Marianne" w:cs="Marianne"/>
          <w:szCs w:val="22"/>
        </w:rPr>
        <w:t>é</w:t>
      </w:r>
      <w:r w:rsidRPr="00D20DC3">
        <w:rPr>
          <w:rFonts w:ascii="Marianne" w:hAnsi="Marianne"/>
          <w:szCs w:val="22"/>
        </w:rPr>
        <w:t xml:space="preserve">chargement anonyme, l'administration </w:t>
      </w:r>
      <w:r w:rsidRPr="00D20DC3">
        <w:rPr>
          <w:rFonts w:ascii="Marianne" w:hAnsi="Marianne"/>
          <w:kern w:val="0"/>
          <w:szCs w:val="22"/>
          <w:lang w:eastAsia="fr-FR"/>
        </w:rPr>
        <w:t xml:space="preserve">(service acheteur) </w:t>
      </w:r>
      <w:r w:rsidRPr="00D20DC3">
        <w:rPr>
          <w:rFonts w:ascii="Marianne" w:hAnsi="Marianne"/>
          <w:szCs w:val="22"/>
        </w:rPr>
        <w:t xml:space="preserve">ne pourra l’informer des éventuelles modifications du DCE. Pour être informé des échanges avec l'administration </w:t>
      </w:r>
      <w:r w:rsidRPr="00D20DC3">
        <w:rPr>
          <w:rFonts w:ascii="Marianne" w:hAnsi="Marianne"/>
          <w:kern w:val="0"/>
          <w:szCs w:val="22"/>
          <w:lang w:eastAsia="fr-FR"/>
        </w:rPr>
        <w:t>(service acheteur)</w:t>
      </w:r>
      <w:r w:rsidRPr="00D20DC3">
        <w:rPr>
          <w:rFonts w:ascii="Marianne" w:hAnsi="Marianne"/>
          <w:szCs w:val="22"/>
        </w:rPr>
        <w:t>, vérifier que l'adresse des échanges avec PLACE soit</w:t>
      </w:r>
      <w:r w:rsidRPr="00D20DC3">
        <w:rPr>
          <w:rFonts w:ascii="Marianne" w:hAnsi="Marianne"/>
          <w:color w:val="000000"/>
          <w:szCs w:val="22"/>
        </w:rPr>
        <w:t xml:space="preserve"> accessible ou mise sur liste blanche pour passer les filtres des serveurs proxy. </w:t>
      </w:r>
    </w:p>
    <w:p w14:paraId="409123A9" w14:textId="77777777" w:rsidR="00D70F53" w:rsidRPr="00D20DC3" w:rsidRDefault="00D70F53" w:rsidP="00D70F53">
      <w:pPr>
        <w:jc w:val="both"/>
        <w:rPr>
          <w:rFonts w:ascii="Marianne" w:hAnsi="Marianne"/>
          <w:color w:val="000000"/>
          <w:szCs w:val="22"/>
        </w:rPr>
      </w:pPr>
    </w:p>
    <w:p w14:paraId="1B11E9B5"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u w:val="single"/>
        </w:rPr>
        <w:t>Formats pour la transmission électronique</w:t>
      </w:r>
      <w:r w:rsidRPr="00D20DC3">
        <w:rPr>
          <w:rFonts w:ascii="Marianne" w:hAnsi="Marianne"/>
          <w:color w:val="000000"/>
          <w:szCs w:val="22"/>
        </w:rPr>
        <w:t xml:space="preserve"> : à choisir parmi les formats courants et largement disponibles. Les plus communs et les plus largement répandus sont par exemple pris dans la liste figurant dans le référentiel général d’interopérabilité</w:t>
      </w:r>
      <w:r w:rsidRPr="00D20DC3">
        <w:rPr>
          <w:rFonts w:ascii="Calibri" w:hAnsi="Calibri" w:cs="Calibri"/>
          <w:color w:val="000000"/>
          <w:szCs w:val="22"/>
        </w:rPr>
        <w:t> </w:t>
      </w:r>
      <w:r w:rsidRPr="00D20DC3">
        <w:rPr>
          <w:rFonts w:ascii="Marianne" w:hAnsi="Marianne"/>
          <w:color w:val="000000"/>
          <w:szCs w:val="22"/>
        </w:rPr>
        <w:t>: Open office, Word2003, Excel2003, zip ou équivalents, tous compatibles PC. Ne pas utiliser de code actif (ni format exécutable type .</w:t>
      </w:r>
      <w:proofErr w:type="spellStart"/>
      <w:r w:rsidRPr="00D20DC3">
        <w:rPr>
          <w:rFonts w:ascii="Marianne" w:hAnsi="Marianne"/>
          <w:color w:val="000000"/>
          <w:szCs w:val="22"/>
        </w:rPr>
        <w:t>exe</w:t>
      </w:r>
      <w:proofErr w:type="spellEnd"/>
      <w:r w:rsidRPr="00D20DC3">
        <w:rPr>
          <w:rFonts w:ascii="Marianne" w:hAnsi="Marianne"/>
          <w:color w:val="000000"/>
          <w:szCs w:val="22"/>
        </w:rPr>
        <w:t xml:space="preserve">, .com </w:t>
      </w:r>
      <w:proofErr w:type="gramStart"/>
      <w:r w:rsidRPr="00D20DC3">
        <w:rPr>
          <w:rFonts w:ascii="Marianne" w:hAnsi="Marianne"/>
          <w:color w:val="000000"/>
          <w:szCs w:val="22"/>
        </w:rPr>
        <w:t>ou</w:t>
      </w:r>
      <w:proofErr w:type="gramEnd"/>
      <w:r w:rsidRPr="00D20DC3">
        <w:rPr>
          <w:rFonts w:ascii="Marianne" w:hAnsi="Marianne"/>
          <w:color w:val="000000"/>
          <w:szCs w:val="22"/>
        </w:rPr>
        <w:t xml:space="preserve"> .</w:t>
      </w:r>
      <w:proofErr w:type="spellStart"/>
      <w:r w:rsidRPr="00D20DC3">
        <w:rPr>
          <w:rFonts w:ascii="Marianne" w:hAnsi="Marianne"/>
          <w:color w:val="000000"/>
          <w:szCs w:val="22"/>
        </w:rPr>
        <w:t>scr</w:t>
      </w:r>
      <w:proofErr w:type="spellEnd"/>
      <w:r w:rsidRPr="00D20DC3">
        <w:rPr>
          <w:rFonts w:ascii="Marianne" w:hAnsi="Marianne"/>
          <w:color w:val="000000"/>
          <w:szCs w:val="22"/>
        </w:rPr>
        <w:t xml:space="preserve"> / ni macro, ni scripts ou applets ou ActiveX).</w:t>
      </w:r>
    </w:p>
    <w:p w14:paraId="193F7A08" w14:textId="77777777" w:rsidR="00D70F53" w:rsidRPr="00D20DC3" w:rsidRDefault="00D70F53" w:rsidP="00D70F53">
      <w:pPr>
        <w:jc w:val="both"/>
        <w:rPr>
          <w:rFonts w:ascii="Marianne" w:hAnsi="Marianne"/>
          <w:color w:val="000000"/>
          <w:szCs w:val="22"/>
        </w:rPr>
      </w:pPr>
    </w:p>
    <w:p w14:paraId="33393E01" w14:textId="77777777" w:rsidR="00D70F53" w:rsidRPr="00D20DC3" w:rsidRDefault="00360BE6" w:rsidP="00D70F53">
      <w:pPr>
        <w:pStyle w:val="Titre2"/>
        <w:ind w:left="709"/>
        <w:rPr>
          <w:rFonts w:ascii="Marianne" w:hAnsi="Marianne"/>
          <w:bCs/>
          <w:szCs w:val="22"/>
          <w:u w:val="single"/>
        </w:rPr>
      </w:pPr>
      <w:bookmarkStart w:id="8" w:name="_Toc236899148"/>
      <w:r>
        <w:rPr>
          <w:rFonts w:ascii="Marianne" w:hAnsi="Marianne"/>
          <w:bCs/>
          <w:szCs w:val="22"/>
        </w:rPr>
        <w:t>6</w:t>
      </w:r>
      <w:r w:rsidR="00D70F53" w:rsidRPr="00D20DC3">
        <w:rPr>
          <w:rFonts w:ascii="Marianne" w:hAnsi="Marianne"/>
          <w:bCs/>
          <w:szCs w:val="22"/>
        </w:rPr>
        <w:t xml:space="preserve">.2 – </w:t>
      </w:r>
      <w:r w:rsidR="00D70F53" w:rsidRPr="00D20DC3">
        <w:rPr>
          <w:rFonts w:ascii="Marianne" w:hAnsi="Marianne"/>
          <w:bCs/>
          <w:szCs w:val="22"/>
          <w:u w:val="single"/>
        </w:rPr>
        <w:t>concernant l’envoi éventuel d’une copie de sauvegarde</w:t>
      </w:r>
      <w:bookmarkEnd w:id="8"/>
    </w:p>
    <w:p w14:paraId="360C6F93" w14:textId="77777777" w:rsidR="00D70F53" w:rsidRPr="00D20DC3" w:rsidRDefault="00D70F53" w:rsidP="00D70F53">
      <w:pPr>
        <w:jc w:val="both"/>
        <w:rPr>
          <w:rFonts w:ascii="Marianne" w:hAnsi="Marianne"/>
          <w:color w:val="000000"/>
          <w:szCs w:val="22"/>
          <w:u w:val="single"/>
        </w:rPr>
      </w:pPr>
    </w:p>
    <w:p w14:paraId="1621319F"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Il est recommandé au candidat </w:t>
      </w:r>
      <w:r w:rsidRPr="00D20DC3">
        <w:rPr>
          <w:rFonts w:ascii="Marianne" w:hAnsi="Marianne"/>
          <w:szCs w:val="22"/>
        </w:rPr>
        <w:t>d’utiliser la possibilité qui lui est offerte de transmettre une copie de sauvegarde, sur support physique électronique ou sur support papier, dans les délais impartis pour la remise du pli électronique</w:t>
      </w:r>
      <w:r w:rsidRPr="00D20DC3">
        <w:rPr>
          <w:rFonts w:ascii="Marianne" w:hAnsi="Marianne"/>
          <w:color w:val="000000"/>
          <w:szCs w:val="22"/>
        </w:rPr>
        <w:t>.</w:t>
      </w:r>
    </w:p>
    <w:p w14:paraId="127964BA"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Cette copie, si elle est parvenue dans les délais, sera ouverte dans le cas où le pli électronique ne serait pas parvenu dans les délais, ou s'il ne pouvait être ouvert.</w:t>
      </w:r>
    </w:p>
    <w:p w14:paraId="5619DD61" w14:textId="77777777" w:rsidR="00D70F53" w:rsidRPr="00D20DC3" w:rsidRDefault="00D70F53" w:rsidP="00D70F53">
      <w:pPr>
        <w:jc w:val="both"/>
        <w:rPr>
          <w:rFonts w:ascii="Marianne" w:hAnsi="Marianne"/>
          <w:color w:val="000000"/>
          <w:szCs w:val="22"/>
        </w:rPr>
      </w:pPr>
    </w:p>
    <w:p w14:paraId="394EB9B7" w14:textId="77777777"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000000"/>
          <w:szCs w:val="22"/>
        </w:rPr>
        <w:t xml:space="preserve">Sur l'enveloppe cachetée, sont mentionnées de manière lisible les mentions suivantes : NE PAS OUVRIR PAR LE BUREAU COURRIER / COPIE DE SAUVEGARDE / n° de la procédure et son objet / </w:t>
      </w:r>
      <w:r w:rsidRPr="00D20DC3">
        <w:rPr>
          <w:rFonts w:ascii="Marianne" w:hAnsi="Marianne"/>
          <w:color w:val="000000"/>
          <w:szCs w:val="22"/>
        </w:rPr>
        <w:lastRenderedPageBreak/>
        <w:t>cachet de la société</w:t>
      </w:r>
      <w:r w:rsidRPr="00D20DC3">
        <w:rPr>
          <w:rFonts w:ascii="Calibri" w:hAnsi="Calibri" w:cs="Calibri"/>
          <w:color w:val="000000"/>
          <w:szCs w:val="22"/>
        </w:rPr>
        <w:t> </w:t>
      </w:r>
      <w:r w:rsidRPr="00D20DC3">
        <w:rPr>
          <w:rFonts w:ascii="Marianne" w:hAnsi="Marianne"/>
          <w:color w:val="000000"/>
          <w:szCs w:val="22"/>
        </w:rPr>
        <w:t>; ou toute autre indication permettant d'identifier l'objet de la soumission et le candidat</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i/>
          <w:color w:val="000000"/>
          <w:szCs w:val="22"/>
          <w:u w:val="single"/>
        </w:rPr>
        <w:t>à défaut le pli sera rejeté.</w:t>
      </w:r>
    </w:p>
    <w:p w14:paraId="1C377567" w14:textId="77777777" w:rsidR="00D70F53" w:rsidRPr="00D20DC3" w:rsidRDefault="00D70F53" w:rsidP="00D70F53">
      <w:pPr>
        <w:jc w:val="both"/>
        <w:rPr>
          <w:rFonts w:ascii="Marianne" w:hAnsi="Marianne"/>
          <w:color w:val="000000"/>
          <w:szCs w:val="22"/>
        </w:rPr>
      </w:pPr>
    </w:p>
    <w:p w14:paraId="169FB4AE"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Modalités d’envoi ou de dépôt de la copie de sauvegarde</w:t>
      </w:r>
      <w:r w:rsidRPr="00D20DC3">
        <w:rPr>
          <w:rFonts w:ascii="Calibri" w:hAnsi="Calibri" w:cs="Calibri"/>
          <w:color w:val="000000"/>
          <w:szCs w:val="22"/>
        </w:rPr>
        <w:t> </w:t>
      </w:r>
      <w:r w:rsidRPr="00D20DC3">
        <w:rPr>
          <w:rFonts w:ascii="Marianne" w:hAnsi="Marianne"/>
          <w:color w:val="000000"/>
          <w:szCs w:val="22"/>
        </w:rPr>
        <w:t>:</w:t>
      </w:r>
    </w:p>
    <w:p w14:paraId="07E33CE6" w14:textId="77777777" w:rsidR="00D70F53" w:rsidRPr="00D20DC3" w:rsidRDefault="00D70F53" w:rsidP="00D70F53">
      <w:pPr>
        <w:jc w:val="both"/>
        <w:rPr>
          <w:rFonts w:ascii="Marianne" w:hAnsi="Marianne"/>
          <w:color w:val="000000"/>
          <w:szCs w:val="22"/>
        </w:rPr>
      </w:pPr>
    </w:p>
    <w:tbl>
      <w:tblPr>
        <w:tblW w:w="9622" w:type="dxa"/>
        <w:jc w:val="center"/>
        <w:tblCellMar>
          <w:left w:w="0" w:type="dxa"/>
          <w:right w:w="0" w:type="dxa"/>
        </w:tblCellMar>
        <w:tblLook w:val="04A0" w:firstRow="1" w:lastRow="0" w:firstColumn="1" w:lastColumn="0" w:noHBand="0" w:noVBand="1"/>
      </w:tblPr>
      <w:tblGrid>
        <w:gridCol w:w="4804"/>
        <w:gridCol w:w="4818"/>
      </w:tblGrid>
      <w:tr w:rsidR="00D70F53" w:rsidRPr="00D20DC3" w14:paraId="45D3990B" w14:textId="77777777" w:rsidTr="004E2DB3">
        <w:trPr>
          <w:jc w:val="center"/>
        </w:trPr>
        <w:tc>
          <w:tcPr>
            <w:tcW w:w="48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A3F42F" w14:textId="77777777" w:rsidR="00D70F53" w:rsidRPr="00D20DC3" w:rsidRDefault="00D70F53" w:rsidP="004E2DB3">
            <w:pPr>
              <w:jc w:val="center"/>
              <w:rPr>
                <w:rFonts w:ascii="Marianne" w:hAnsi="Marianne"/>
                <w:b/>
                <w:bCs/>
                <w:szCs w:val="22"/>
              </w:rPr>
            </w:pPr>
            <w:proofErr w:type="gramStart"/>
            <w:r w:rsidRPr="00D20DC3">
              <w:rPr>
                <w:rFonts w:ascii="Marianne" w:hAnsi="Marianne"/>
                <w:b/>
                <w:bCs/>
                <w:szCs w:val="22"/>
                <w:u w:val="single"/>
              </w:rPr>
              <w:t>envoi</w:t>
            </w:r>
            <w:proofErr w:type="gramEnd"/>
            <w:r w:rsidRPr="00D20DC3">
              <w:rPr>
                <w:rFonts w:ascii="Marianne" w:hAnsi="Marianne"/>
                <w:b/>
                <w:bCs/>
                <w:szCs w:val="22"/>
              </w:rPr>
              <w:t xml:space="preserve"> de la copie de sauvegarde par courrier</w:t>
            </w:r>
            <w:r w:rsidRPr="00D20DC3">
              <w:rPr>
                <w:rFonts w:ascii="Calibri" w:hAnsi="Calibri" w:cs="Calibri"/>
                <w:b/>
                <w:bCs/>
                <w:szCs w:val="22"/>
              </w:rPr>
              <w:t> </w:t>
            </w:r>
            <w:r w:rsidRPr="00D20DC3">
              <w:rPr>
                <w:rFonts w:ascii="Marianne" w:hAnsi="Marianne"/>
                <w:b/>
                <w:bCs/>
                <w:szCs w:val="22"/>
              </w:rPr>
              <w:t>:</w:t>
            </w:r>
          </w:p>
          <w:p w14:paraId="33DB847E" w14:textId="77777777" w:rsidR="00D70F53" w:rsidRPr="00D20DC3" w:rsidRDefault="00D70F53" w:rsidP="004E2DB3">
            <w:pPr>
              <w:jc w:val="center"/>
              <w:rPr>
                <w:rFonts w:ascii="Marianne" w:hAnsi="Marianne"/>
                <w:b/>
                <w:bCs/>
                <w:szCs w:val="22"/>
              </w:rPr>
            </w:pPr>
            <w:proofErr w:type="gramStart"/>
            <w:r w:rsidRPr="00D20DC3">
              <w:rPr>
                <w:rFonts w:ascii="Marianne" w:hAnsi="Marianne"/>
                <w:szCs w:val="22"/>
              </w:rPr>
              <w:t>utiliser</w:t>
            </w:r>
            <w:proofErr w:type="gramEnd"/>
            <w:r w:rsidRPr="00D20DC3">
              <w:rPr>
                <w:rFonts w:ascii="Marianne" w:hAnsi="Marianne"/>
                <w:szCs w:val="22"/>
              </w:rPr>
              <w:t xml:space="preserve"> exclusivement cette </w:t>
            </w:r>
            <w:r w:rsidRPr="00D20DC3">
              <w:rPr>
                <w:rFonts w:ascii="Marianne" w:hAnsi="Marianne"/>
                <w:b/>
                <w:bCs/>
                <w:szCs w:val="22"/>
              </w:rPr>
              <w:t>adresse postale</w:t>
            </w:r>
          </w:p>
          <w:p w14:paraId="0776B250" w14:textId="77777777" w:rsidR="00D70F53" w:rsidRPr="00D20DC3" w:rsidRDefault="00D70F53" w:rsidP="004E2DB3">
            <w:pPr>
              <w:jc w:val="both"/>
              <w:rPr>
                <w:rFonts w:ascii="Marianne" w:hAnsi="Marianne"/>
                <w:b/>
                <w:bCs/>
                <w:szCs w:val="22"/>
              </w:rPr>
            </w:pPr>
          </w:p>
        </w:tc>
        <w:tc>
          <w:tcPr>
            <w:tcW w:w="48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FA3670C" w14:textId="77777777" w:rsidR="00D70F53" w:rsidRPr="00D20DC3" w:rsidRDefault="00D70F53" w:rsidP="004E2DB3">
            <w:pPr>
              <w:jc w:val="center"/>
              <w:rPr>
                <w:rFonts w:ascii="Marianne" w:hAnsi="Marianne"/>
                <w:b/>
                <w:bCs/>
                <w:szCs w:val="22"/>
              </w:rPr>
            </w:pPr>
            <w:proofErr w:type="gramStart"/>
            <w:r w:rsidRPr="00D20DC3">
              <w:rPr>
                <w:rFonts w:ascii="Marianne" w:hAnsi="Marianne"/>
                <w:b/>
                <w:bCs/>
                <w:szCs w:val="22"/>
                <w:u w:val="single"/>
              </w:rPr>
              <w:t>dépôt</w:t>
            </w:r>
            <w:proofErr w:type="gramEnd"/>
            <w:r w:rsidRPr="00D20DC3">
              <w:rPr>
                <w:rFonts w:ascii="Marianne" w:hAnsi="Marianne"/>
                <w:b/>
                <w:bCs/>
                <w:szCs w:val="22"/>
              </w:rPr>
              <w:t xml:space="preserve"> de la copie de sauvegarde contre récépissé au porteur :</w:t>
            </w:r>
          </w:p>
          <w:p w14:paraId="6AB53C34" w14:textId="77777777" w:rsidR="00D70F53" w:rsidRPr="00D20DC3" w:rsidRDefault="00D70F53" w:rsidP="004E2DB3">
            <w:pPr>
              <w:jc w:val="center"/>
              <w:rPr>
                <w:rFonts w:ascii="Marianne" w:hAnsi="Marianne"/>
                <w:b/>
                <w:bCs/>
                <w:szCs w:val="22"/>
              </w:rPr>
            </w:pPr>
            <w:r w:rsidRPr="00D20DC3">
              <w:rPr>
                <w:rFonts w:ascii="Marianne" w:hAnsi="Marianne"/>
                <w:szCs w:val="22"/>
              </w:rPr>
              <w:t xml:space="preserve">se rendre exclusivement à cette </w:t>
            </w:r>
            <w:r w:rsidRPr="00D20DC3">
              <w:rPr>
                <w:rFonts w:ascii="Marianne" w:hAnsi="Marianne"/>
                <w:b/>
                <w:bCs/>
                <w:szCs w:val="22"/>
              </w:rPr>
              <w:t>adresse géographique du lundi au jeudi 08h30-16h00</w:t>
            </w:r>
            <w:r w:rsidRPr="00D20DC3">
              <w:rPr>
                <w:rFonts w:ascii="Calibri" w:hAnsi="Calibri" w:cs="Calibri"/>
                <w:b/>
                <w:bCs/>
                <w:szCs w:val="22"/>
              </w:rPr>
              <w:t> </w:t>
            </w:r>
          </w:p>
        </w:tc>
      </w:tr>
      <w:tr w:rsidR="00D70F53" w:rsidRPr="00D20DC3" w14:paraId="1A1A743A" w14:textId="77777777" w:rsidTr="004E2DB3">
        <w:trPr>
          <w:jc w:val="center"/>
        </w:trPr>
        <w:tc>
          <w:tcPr>
            <w:tcW w:w="48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A30207" w14:textId="77777777" w:rsidR="00D70F53" w:rsidRPr="00D20DC3" w:rsidRDefault="00D70F53" w:rsidP="004E2DB3">
            <w:pPr>
              <w:jc w:val="center"/>
              <w:rPr>
                <w:rFonts w:ascii="Marianne" w:hAnsi="Marianne"/>
                <w:szCs w:val="22"/>
              </w:rPr>
            </w:pPr>
            <w:r w:rsidRPr="00D20DC3">
              <w:rPr>
                <w:rFonts w:ascii="Marianne" w:hAnsi="Marianne"/>
                <w:szCs w:val="22"/>
              </w:rPr>
              <w:t>Plate-Forme Commissariat Sud-Ouest</w:t>
            </w:r>
          </w:p>
          <w:p w14:paraId="4591A7E0" w14:textId="77777777" w:rsidR="00D70F53" w:rsidRPr="00D20DC3" w:rsidRDefault="00D70F53" w:rsidP="004E2DB3">
            <w:pPr>
              <w:jc w:val="center"/>
              <w:rPr>
                <w:rFonts w:ascii="Marianne" w:hAnsi="Marianne"/>
                <w:szCs w:val="22"/>
              </w:rPr>
            </w:pPr>
            <w:r w:rsidRPr="00D20DC3">
              <w:rPr>
                <w:rFonts w:ascii="Marianne" w:hAnsi="Marianne"/>
                <w:szCs w:val="22"/>
              </w:rPr>
              <w:t xml:space="preserve">DAP / Section </w:t>
            </w:r>
            <w:r w:rsidR="00D11A3D" w:rsidRPr="00D11A3D">
              <w:rPr>
                <w:rFonts w:ascii="Marianne" w:hAnsi="Marianne"/>
                <w:szCs w:val="22"/>
              </w:rPr>
              <w:t>marché synthèse gestion fournisseurs</w:t>
            </w:r>
          </w:p>
          <w:p w14:paraId="7FE21456" w14:textId="77777777" w:rsidR="00D70F53" w:rsidRPr="00D20DC3" w:rsidRDefault="00D70F53" w:rsidP="004E2DB3">
            <w:pPr>
              <w:jc w:val="center"/>
              <w:rPr>
                <w:rFonts w:ascii="Marianne" w:hAnsi="Marianne"/>
                <w:szCs w:val="22"/>
              </w:rPr>
            </w:pPr>
            <w:r w:rsidRPr="00D20DC3">
              <w:rPr>
                <w:rFonts w:ascii="Marianne" w:hAnsi="Marianne"/>
                <w:szCs w:val="22"/>
              </w:rPr>
              <w:t>CS 21152</w:t>
            </w:r>
          </w:p>
          <w:p w14:paraId="1F3330E3" w14:textId="77777777" w:rsidR="00D70F53" w:rsidRPr="00D20DC3" w:rsidRDefault="00D70F53" w:rsidP="004E2DB3">
            <w:pPr>
              <w:jc w:val="center"/>
              <w:rPr>
                <w:rFonts w:ascii="Marianne" w:hAnsi="Marianne"/>
                <w:b/>
                <w:bCs/>
                <w:szCs w:val="22"/>
              </w:rPr>
            </w:pPr>
            <w:r w:rsidRPr="00D20DC3">
              <w:rPr>
                <w:rFonts w:ascii="Marianne" w:hAnsi="Marianne"/>
                <w:szCs w:val="22"/>
              </w:rPr>
              <w:t>33068 Bordeaux cedex</w:t>
            </w:r>
          </w:p>
        </w:tc>
        <w:tc>
          <w:tcPr>
            <w:tcW w:w="4818" w:type="dxa"/>
            <w:tcBorders>
              <w:top w:val="nil"/>
              <w:left w:val="nil"/>
              <w:bottom w:val="single" w:sz="8" w:space="0" w:color="auto"/>
              <w:right w:val="single" w:sz="8" w:space="0" w:color="auto"/>
            </w:tcBorders>
            <w:tcMar>
              <w:top w:w="0" w:type="dxa"/>
              <w:left w:w="108" w:type="dxa"/>
              <w:bottom w:w="0" w:type="dxa"/>
              <w:right w:w="108" w:type="dxa"/>
            </w:tcMar>
          </w:tcPr>
          <w:p w14:paraId="09E741DF" w14:textId="77777777" w:rsidR="00D70F53" w:rsidRPr="00D20DC3" w:rsidRDefault="00D70F53" w:rsidP="004E2DB3">
            <w:pPr>
              <w:jc w:val="center"/>
              <w:rPr>
                <w:rFonts w:ascii="Marianne" w:hAnsi="Marianne"/>
                <w:szCs w:val="22"/>
              </w:rPr>
            </w:pPr>
            <w:r w:rsidRPr="00D20DC3">
              <w:rPr>
                <w:rFonts w:ascii="Marianne" w:hAnsi="Marianne"/>
                <w:szCs w:val="22"/>
              </w:rPr>
              <w:t>Plate-Forme Commissariat Sud-Ouest</w:t>
            </w:r>
          </w:p>
          <w:p w14:paraId="07D6AD7B" w14:textId="77777777" w:rsidR="00D11A3D" w:rsidRDefault="00D70F53" w:rsidP="004E2DB3">
            <w:pPr>
              <w:jc w:val="center"/>
              <w:rPr>
                <w:rFonts w:ascii="Marianne" w:hAnsi="Marianne"/>
                <w:szCs w:val="22"/>
              </w:rPr>
            </w:pPr>
            <w:r w:rsidRPr="00D20DC3">
              <w:rPr>
                <w:rFonts w:ascii="Marianne" w:hAnsi="Marianne"/>
                <w:szCs w:val="22"/>
              </w:rPr>
              <w:t xml:space="preserve">DAP / Section </w:t>
            </w:r>
            <w:r w:rsidR="00D11A3D" w:rsidRPr="00D11A3D">
              <w:rPr>
                <w:rFonts w:ascii="Marianne" w:hAnsi="Marianne"/>
                <w:szCs w:val="22"/>
              </w:rPr>
              <w:t xml:space="preserve">marché synthèse gestion fournisseurs </w:t>
            </w:r>
          </w:p>
          <w:p w14:paraId="51C9F444" w14:textId="77777777" w:rsidR="00D70F53" w:rsidRPr="00D20DC3" w:rsidRDefault="00D70F53" w:rsidP="004E2DB3">
            <w:pPr>
              <w:jc w:val="center"/>
              <w:rPr>
                <w:rFonts w:ascii="Marianne" w:hAnsi="Marianne"/>
                <w:b/>
                <w:bCs/>
                <w:szCs w:val="22"/>
              </w:rPr>
            </w:pPr>
            <w:r w:rsidRPr="00D20DC3">
              <w:rPr>
                <w:rFonts w:ascii="Marianne" w:hAnsi="Marianne"/>
                <w:szCs w:val="22"/>
              </w:rPr>
              <w:t>Bât 024 – 2</w:t>
            </w:r>
            <w:r w:rsidRPr="00D20DC3">
              <w:rPr>
                <w:rFonts w:ascii="Marianne" w:hAnsi="Marianne"/>
                <w:szCs w:val="22"/>
                <w:vertAlign w:val="superscript"/>
              </w:rPr>
              <w:t>ème</w:t>
            </w:r>
            <w:r w:rsidRPr="00D20DC3">
              <w:rPr>
                <w:rFonts w:ascii="Marianne" w:hAnsi="Marianne"/>
                <w:szCs w:val="22"/>
              </w:rPr>
              <w:t xml:space="preserve"> étage - Pièce </w:t>
            </w:r>
            <w:r w:rsidRPr="00D20DC3">
              <w:rPr>
                <w:rFonts w:ascii="Marianne" w:hAnsi="Marianne"/>
                <w:b/>
                <w:bCs/>
                <w:szCs w:val="22"/>
              </w:rPr>
              <w:t>2.021</w:t>
            </w:r>
          </w:p>
          <w:p w14:paraId="4BACB177" w14:textId="77777777" w:rsidR="00D70F53" w:rsidRPr="00D20DC3" w:rsidRDefault="00D70F53" w:rsidP="004E2DB3">
            <w:pPr>
              <w:jc w:val="center"/>
              <w:rPr>
                <w:rFonts w:ascii="Marianne" w:hAnsi="Marianne"/>
                <w:szCs w:val="22"/>
              </w:rPr>
            </w:pPr>
            <w:r w:rsidRPr="00D20DC3">
              <w:rPr>
                <w:rFonts w:ascii="Marianne" w:hAnsi="Marianne"/>
                <w:szCs w:val="22"/>
              </w:rPr>
              <w:t>Caserne Xaintrailles</w:t>
            </w:r>
          </w:p>
          <w:p w14:paraId="3B20F720" w14:textId="77777777" w:rsidR="00D70F53" w:rsidRPr="00D20DC3" w:rsidRDefault="00D70F53" w:rsidP="004E2DB3">
            <w:pPr>
              <w:jc w:val="center"/>
              <w:rPr>
                <w:rFonts w:ascii="Marianne" w:hAnsi="Marianne"/>
                <w:szCs w:val="22"/>
              </w:rPr>
            </w:pPr>
            <w:r w:rsidRPr="00D20DC3">
              <w:rPr>
                <w:rFonts w:ascii="Marianne" w:hAnsi="Marianne"/>
                <w:szCs w:val="22"/>
              </w:rPr>
              <w:t>112 bd M</w:t>
            </w:r>
            <w:r w:rsidRPr="00D20DC3">
              <w:rPr>
                <w:rFonts w:ascii="Marianne" w:hAnsi="Marianne"/>
                <w:szCs w:val="22"/>
                <w:vertAlign w:val="superscript"/>
              </w:rPr>
              <w:t>al</w:t>
            </w:r>
            <w:r w:rsidRPr="00D20DC3">
              <w:rPr>
                <w:rFonts w:ascii="Marianne" w:hAnsi="Marianne"/>
                <w:szCs w:val="22"/>
              </w:rPr>
              <w:t xml:space="preserve"> Leclerc</w:t>
            </w:r>
          </w:p>
          <w:p w14:paraId="7AB558BE" w14:textId="77777777" w:rsidR="00D70F53" w:rsidRPr="00D20DC3" w:rsidRDefault="00D70F53" w:rsidP="004E2DB3">
            <w:pPr>
              <w:jc w:val="center"/>
              <w:rPr>
                <w:rFonts w:ascii="Marianne" w:hAnsi="Marianne"/>
                <w:b/>
                <w:bCs/>
                <w:szCs w:val="22"/>
              </w:rPr>
            </w:pPr>
            <w:r w:rsidRPr="00D20DC3">
              <w:rPr>
                <w:rFonts w:ascii="Marianne" w:hAnsi="Marianne"/>
                <w:szCs w:val="22"/>
              </w:rPr>
              <w:t>33000 Bordeaux</w:t>
            </w:r>
          </w:p>
        </w:tc>
      </w:tr>
      <w:tr w:rsidR="00D70F53" w:rsidRPr="00D20DC3" w14:paraId="3178B0E9" w14:textId="77777777" w:rsidTr="004E2DB3">
        <w:trPr>
          <w:jc w:val="center"/>
        </w:trPr>
        <w:tc>
          <w:tcPr>
            <w:tcW w:w="96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3E98AA6" w14:textId="77777777" w:rsidR="00D70F53" w:rsidRPr="00D20DC3" w:rsidRDefault="00D70F53" w:rsidP="00D11A3D">
            <w:pPr>
              <w:jc w:val="center"/>
              <w:rPr>
                <w:rFonts w:ascii="Marianne" w:hAnsi="Marianne"/>
                <w:b/>
                <w:bCs/>
                <w:szCs w:val="22"/>
              </w:rPr>
            </w:pPr>
            <w:r w:rsidRPr="00D20DC3">
              <w:rPr>
                <w:rFonts w:ascii="Marianne" w:hAnsi="Marianne"/>
                <w:b/>
                <w:bCs/>
                <w:szCs w:val="22"/>
              </w:rPr>
              <w:t>Coordonnées Section</w:t>
            </w:r>
            <w:r w:rsidR="00D11A3D">
              <w:rPr>
                <w:rFonts w:ascii="Marianne" w:hAnsi="Marianne"/>
                <w:b/>
                <w:bCs/>
                <w:szCs w:val="22"/>
              </w:rPr>
              <w:t xml:space="preserve"> </w:t>
            </w:r>
            <w:r w:rsidR="00D11A3D" w:rsidRPr="00D11A3D">
              <w:rPr>
                <w:rFonts w:ascii="Marianne" w:hAnsi="Marianne"/>
                <w:b/>
                <w:bCs/>
                <w:szCs w:val="22"/>
              </w:rPr>
              <w:t>marché synthèse gestion fournisseurs</w:t>
            </w:r>
            <w:r w:rsidR="00D11A3D">
              <w:rPr>
                <w:rFonts w:ascii="Marianne" w:hAnsi="Marianne"/>
                <w:b/>
                <w:bCs/>
                <w:szCs w:val="22"/>
              </w:rPr>
              <w:t xml:space="preserve"> </w:t>
            </w:r>
            <w:r w:rsidRPr="00D20DC3">
              <w:rPr>
                <w:rFonts w:ascii="Marianne" w:hAnsi="Marianne"/>
                <w:b/>
                <w:bCs/>
                <w:szCs w:val="22"/>
              </w:rPr>
              <w:t>: 05 57 85 30 23 ou – 21 70</w:t>
            </w:r>
          </w:p>
        </w:tc>
      </w:tr>
    </w:tbl>
    <w:p w14:paraId="7E27B3BB" w14:textId="77777777" w:rsidR="00D70F53" w:rsidRPr="00D20DC3" w:rsidRDefault="00D70F53" w:rsidP="00D70F53">
      <w:pPr>
        <w:jc w:val="both"/>
        <w:rPr>
          <w:rFonts w:ascii="Marianne" w:hAnsi="Marianne"/>
          <w:szCs w:val="22"/>
        </w:rPr>
      </w:pPr>
    </w:p>
    <w:p w14:paraId="54270C03" w14:textId="77777777" w:rsidR="00D70F53" w:rsidRPr="00D20DC3" w:rsidRDefault="00D70F53" w:rsidP="00D70F53">
      <w:pPr>
        <w:pStyle w:val="Retraitcorpsdetexte"/>
        <w:ind w:firstLine="0"/>
        <w:rPr>
          <w:rFonts w:ascii="Marianne" w:hAnsi="Marianne"/>
          <w:color w:val="000000"/>
          <w:szCs w:val="22"/>
        </w:rPr>
      </w:pPr>
      <w:r w:rsidRPr="00D20DC3">
        <w:rPr>
          <w:rFonts w:ascii="Marianne" w:hAnsi="Marianne"/>
          <w:color w:val="000000"/>
          <w:szCs w:val="22"/>
          <w:u w:val="single"/>
        </w:rPr>
        <w:t>Concernant l’envoi de la copie de sauvegarde par courrier</w:t>
      </w:r>
      <w:r w:rsidRPr="00D20DC3">
        <w:rPr>
          <w:rFonts w:ascii="Calibri" w:hAnsi="Calibri" w:cs="Calibri"/>
          <w:color w:val="000000"/>
          <w:szCs w:val="22"/>
        </w:rPr>
        <w:t> </w:t>
      </w:r>
      <w:r w:rsidRPr="00D20DC3">
        <w:rPr>
          <w:rFonts w:ascii="Marianne" w:hAnsi="Marianne"/>
          <w:color w:val="000000"/>
          <w:szCs w:val="22"/>
        </w:rPr>
        <w:t>: conform</w:t>
      </w:r>
      <w:r w:rsidRPr="00D20DC3">
        <w:rPr>
          <w:rFonts w:ascii="Marianne" w:hAnsi="Marianne" w:cs="Marianne"/>
          <w:color w:val="000000"/>
          <w:szCs w:val="22"/>
        </w:rPr>
        <w:t>é</w:t>
      </w:r>
      <w:r w:rsidRPr="00D20DC3">
        <w:rPr>
          <w:rFonts w:ascii="Marianne" w:hAnsi="Marianne"/>
          <w:color w:val="000000"/>
          <w:szCs w:val="22"/>
        </w:rPr>
        <w:t xml:space="preserve">ment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 xml:space="preserve">article L112-1 du code des relations entre le public et l’administration, </w:t>
      </w:r>
      <w:r w:rsidRPr="00D20DC3">
        <w:rPr>
          <w:rFonts w:ascii="Marianne" w:hAnsi="Marianne"/>
          <w:color w:val="000000"/>
          <w:szCs w:val="22"/>
          <w:u w:val="single"/>
        </w:rPr>
        <w:t xml:space="preserve">le </w:t>
      </w:r>
      <w:r w:rsidRPr="00D20DC3">
        <w:rPr>
          <w:rFonts w:ascii="Marianne" w:hAnsi="Marianne"/>
          <w:color w:val="000000"/>
          <w:kern w:val="0"/>
          <w:szCs w:val="22"/>
          <w:u w:val="single"/>
          <w:lang w:eastAsia="fr-FR"/>
        </w:rPr>
        <w:t>cachet de la poste ne fait pas foi</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 xml:space="preserve">; </w:t>
      </w:r>
      <w:r w:rsidRPr="00D20DC3">
        <w:rPr>
          <w:rFonts w:ascii="Marianne" w:hAnsi="Marianne"/>
          <w:color w:val="000000"/>
          <w:szCs w:val="22"/>
        </w:rPr>
        <w:t>la date d’arrivée faisant foi est la date de réception effective du pli par l’administration.</w:t>
      </w:r>
    </w:p>
    <w:p w14:paraId="7904AB53" w14:textId="77777777" w:rsidR="00D70F53" w:rsidRPr="00D20DC3" w:rsidRDefault="00D70F53" w:rsidP="00D70F53">
      <w:pPr>
        <w:pStyle w:val="Retraitcorpsdetexte"/>
        <w:ind w:firstLine="0"/>
        <w:rPr>
          <w:rFonts w:ascii="Marianne" w:hAnsi="Marianne"/>
          <w:color w:val="000000"/>
          <w:kern w:val="0"/>
          <w:szCs w:val="22"/>
          <w:u w:val="single"/>
          <w:lang w:eastAsia="fr-FR"/>
        </w:rPr>
      </w:pPr>
    </w:p>
    <w:p w14:paraId="432D7FFF" w14:textId="77777777"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u w:val="single"/>
          <w:lang w:eastAsia="fr-FR"/>
        </w:rPr>
        <w:t>Concernant le dépôt de la copie de sauvegarde par coursier/porteur</w:t>
      </w:r>
      <w:r w:rsidRPr="00D20DC3">
        <w:rPr>
          <w:rStyle w:val="Appelnotedebasdep"/>
          <w:rFonts w:ascii="Marianne" w:hAnsi="Marianne"/>
          <w:color w:val="000000"/>
          <w:kern w:val="0"/>
          <w:szCs w:val="22"/>
          <w:u w:val="single"/>
          <w:lang w:eastAsia="fr-FR"/>
        </w:rPr>
        <w:footnoteReference w:id="1"/>
      </w:r>
      <w:r w:rsidRPr="00D20DC3">
        <w:rPr>
          <w:rFonts w:ascii="Calibri" w:hAnsi="Calibri" w:cs="Calibri"/>
          <w:color w:val="000000"/>
          <w:kern w:val="0"/>
          <w:szCs w:val="22"/>
          <w:u w:val="single"/>
          <w:lang w:eastAsia="fr-FR"/>
        </w:rPr>
        <w:t> </w:t>
      </w:r>
      <w:r w:rsidRPr="00D20DC3">
        <w:rPr>
          <w:rFonts w:ascii="Marianne" w:hAnsi="Marianne"/>
          <w:color w:val="000000"/>
          <w:kern w:val="0"/>
          <w:szCs w:val="22"/>
          <w:u w:val="single"/>
          <w:lang w:eastAsia="fr-FR"/>
        </w:rPr>
        <w:t>contre r</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c</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piss</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lang w:eastAsia="fr-FR"/>
        </w:rPr>
        <w:t xml:space="preserve"> : le candidat est responsable du bon acheminement de son pli, et tient compte du fait que la PFC-SO se situe dans une enceinte militaire dont l’accès est réglementé.</w:t>
      </w:r>
    </w:p>
    <w:p w14:paraId="43942264" w14:textId="77777777"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lang w:eastAsia="fr-FR"/>
        </w:rPr>
        <w:t>En conséquence, le pli étant portable et non quérable, il convient que le candidat</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s</w:t>
      </w:r>
      <w:r w:rsidRPr="00D20DC3">
        <w:rPr>
          <w:rFonts w:ascii="Marianne" w:hAnsi="Marianne" w:cs="Marianne"/>
          <w:color w:val="000000"/>
          <w:kern w:val="0"/>
          <w:szCs w:val="22"/>
          <w:lang w:eastAsia="fr-FR"/>
        </w:rPr>
        <w:t>’</w:t>
      </w:r>
      <w:r w:rsidRPr="00D20DC3">
        <w:rPr>
          <w:rFonts w:ascii="Marianne" w:hAnsi="Marianne"/>
          <w:color w:val="000000"/>
          <w:kern w:val="0"/>
          <w:szCs w:val="22"/>
          <w:lang w:eastAsia="fr-FR"/>
        </w:rPr>
        <w:t>assure</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que le porteur :</w:t>
      </w:r>
    </w:p>
    <w:p w14:paraId="24F83E7B" w14:textId="77777777" w:rsidR="00D70F53" w:rsidRPr="00D20DC3" w:rsidRDefault="00D70F53" w:rsidP="00D70F53">
      <w:pPr>
        <w:pStyle w:val="Retraitcorpsdetexte"/>
        <w:numPr>
          <w:ilvl w:val="0"/>
          <w:numId w:val="7"/>
        </w:numPr>
        <w:ind w:firstLine="0"/>
        <w:rPr>
          <w:rFonts w:ascii="Marianne" w:hAnsi="Marianne"/>
          <w:color w:val="000000"/>
          <w:kern w:val="0"/>
          <w:szCs w:val="22"/>
          <w:lang w:eastAsia="fr-FR"/>
        </w:rPr>
      </w:pPr>
      <w:proofErr w:type="gramStart"/>
      <w:r w:rsidRPr="00D20DC3">
        <w:rPr>
          <w:rFonts w:ascii="Marianne" w:hAnsi="Marianne"/>
          <w:color w:val="000000"/>
          <w:kern w:val="0"/>
          <w:szCs w:val="22"/>
          <w:lang w:eastAsia="fr-FR"/>
        </w:rPr>
        <w:t>d’une</w:t>
      </w:r>
      <w:proofErr w:type="gramEnd"/>
      <w:r w:rsidRPr="00D20DC3">
        <w:rPr>
          <w:rFonts w:ascii="Marianne" w:hAnsi="Marianne"/>
          <w:color w:val="000000"/>
          <w:kern w:val="0"/>
          <w:szCs w:val="22"/>
          <w:lang w:eastAsia="fr-FR"/>
        </w:rPr>
        <w:t xml:space="preserve"> part, tiendra compte des délais de filtrage au moment de l’entrée sur le site,</w:t>
      </w:r>
    </w:p>
    <w:p w14:paraId="6281BA97" w14:textId="77777777" w:rsidR="00D70F53" w:rsidRPr="00D11A3D" w:rsidRDefault="00D70F53" w:rsidP="00D70F53">
      <w:pPr>
        <w:pStyle w:val="Retraitcorpsdetexte"/>
        <w:numPr>
          <w:ilvl w:val="0"/>
          <w:numId w:val="7"/>
        </w:numPr>
        <w:ind w:firstLine="0"/>
        <w:rPr>
          <w:rFonts w:ascii="Marianne" w:hAnsi="Marianne"/>
          <w:color w:val="000000"/>
          <w:szCs w:val="22"/>
        </w:rPr>
      </w:pPr>
      <w:proofErr w:type="gramStart"/>
      <w:r w:rsidRPr="00D20DC3">
        <w:rPr>
          <w:rFonts w:ascii="Marianne" w:hAnsi="Marianne"/>
          <w:color w:val="000000"/>
          <w:kern w:val="0"/>
          <w:szCs w:val="22"/>
          <w:lang w:eastAsia="fr-FR"/>
        </w:rPr>
        <w:t>d’autre</w:t>
      </w:r>
      <w:proofErr w:type="gramEnd"/>
      <w:r w:rsidRPr="00D20DC3">
        <w:rPr>
          <w:rFonts w:ascii="Marianne" w:hAnsi="Marianne"/>
          <w:color w:val="000000"/>
          <w:kern w:val="0"/>
          <w:szCs w:val="22"/>
          <w:lang w:eastAsia="fr-FR"/>
        </w:rPr>
        <w:t xml:space="preserve"> part, déposera bien le pli contre récépissé.</w:t>
      </w:r>
    </w:p>
    <w:p w14:paraId="25E01EC1" w14:textId="77777777" w:rsidR="00D11A3D" w:rsidRPr="00D20DC3" w:rsidRDefault="00D11A3D" w:rsidP="00D11A3D">
      <w:pPr>
        <w:pStyle w:val="Retraitcorpsdetexte"/>
        <w:ind w:left="720" w:firstLine="0"/>
        <w:rPr>
          <w:rFonts w:ascii="Marianne" w:hAnsi="Marianne"/>
          <w:color w:val="000000"/>
          <w:szCs w:val="22"/>
        </w:rPr>
      </w:pPr>
    </w:p>
    <w:p w14:paraId="22089B2C" w14:textId="77777777" w:rsidR="00D70F53" w:rsidRPr="00D20DC3" w:rsidRDefault="00D70F53" w:rsidP="00D70F53">
      <w:pPr>
        <w:pStyle w:val="Titre1"/>
        <w:numPr>
          <w:ilvl w:val="0"/>
          <w:numId w:val="0"/>
        </w:numPr>
        <w:rPr>
          <w:rFonts w:ascii="Marianne" w:hAnsi="Marianne"/>
          <w:b/>
          <w:bCs/>
          <w:szCs w:val="22"/>
        </w:rPr>
      </w:pPr>
      <w:bookmarkStart w:id="9" w:name="_Toc236899149"/>
      <w:r w:rsidRPr="00D20DC3">
        <w:rPr>
          <w:rFonts w:ascii="Marianne" w:hAnsi="Marianne"/>
          <w:b/>
          <w:bCs/>
          <w:szCs w:val="22"/>
        </w:rPr>
        <w:t xml:space="preserve">ARTICLE </w:t>
      </w:r>
      <w:r w:rsidR="00360BE6">
        <w:rPr>
          <w:rFonts w:ascii="Marianne" w:hAnsi="Marianne"/>
          <w:b/>
          <w:bCs/>
          <w:szCs w:val="22"/>
        </w:rPr>
        <w:t>7</w:t>
      </w:r>
      <w:r w:rsidRPr="00D20DC3">
        <w:rPr>
          <w:rFonts w:ascii="Marianne" w:hAnsi="Marianne"/>
          <w:b/>
          <w:bCs/>
          <w:szCs w:val="22"/>
        </w:rPr>
        <w:t xml:space="preserve"> : DATE ET HEURE LIMITES DE RECEPTION DU PLI ELECTRONIQUE</w:t>
      </w:r>
      <w:bookmarkEnd w:id="9"/>
    </w:p>
    <w:p w14:paraId="3F359E48" w14:textId="77777777" w:rsidR="00D70F53" w:rsidRPr="00D20DC3" w:rsidRDefault="00D70F53" w:rsidP="00D70F53">
      <w:pPr>
        <w:rPr>
          <w:rFonts w:ascii="Marianne" w:hAnsi="Marianne"/>
          <w:szCs w:val="22"/>
        </w:rPr>
      </w:pPr>
    </w:p>
    <w:p w14:paraId="07060BF2" w14:textId="77777777" w:rsidR="00D70F53" w:rsidRPr="00D20DC3" w:rsidRDefault="00D70F53" w:rsidP="00D70F53">
      <w:pPr>
        <w:jc w:val="both"/>
        <w:rPr>
          <w:rFonts w:ascii="Marianne" w:hAnsi="Marianne"/>
          <w:szCs w:val="22"/>
        </w:rPr>
      </w:pPr>
      <w:r w:rsidRPr="00D20DC3">
        <w:rPr>
          <w:rFonts w:ascii="Marianne" w:hAnsi="Marianne"/>
          <w:szCs w:val="22"/>
        </w:rPr>
        <w:t>Le pli électronique et la copie de sauvegarde le cas échéant doivent parvenir impérativement aux date et heure limites indiquées sur l’avis d’appel public à la concurrence (disponible sur le JOUE, le BOAMP et PLACE).</w:t>
      </w:r>
    </w:p>
    <w:p w14:paraId="0E0509F3" w14:textId="77777777" w:rsidR="00D70F53" w:rsidRPr="00D20DC3" w:rsidRDefault="00D70F53" w:rsidP="00D70F53">
      <w:pPr>
        <w:suppressAutoHyphens w:val="0"/>
        <w:jc w:val="both"/>
        <w:rPr>
          <w:rFonts w:ascii="Marianne" w:hAnsi="Marianne"/>
          <w:szCs w:val="22"/>
        </w:rPr>
      </w:pPr>
      <w:r w:rsidRPr="00D20DC3">
        <w:rPr>
          <w:rFonts w:ascii="Marianne" w:hAnsi="Marianne"/>
          <w:szCs w:val="22"/>
        </w:rPr>
        <w:t>Les date et heure d’arrivée faisant foi sont celles de la réception effective du pli par l’administration</w:t>
      </w:r>
      <w:r w:rsidRPr="00D20DC3">
        <w:rPr>
          <w:rFonts w:ascii="Calibri" w:hAnsi="Calibri" w:cs="Calibri"/>
          <w:szCs w:val="22"/>
        </w:rPr>
        <w:t> </w:t>
      </w:r>
      <w:r w:rsidRPr="00D20DC3">
        <w:rPr>
          <w:rFonts w:ascii="Marianne" w:hAnsi="Marianne"/>
          <w:szCs w:val="22"/>
        </w:rPr>
        <w:t>: l</w:t>
      </w:r>
      <w:r w:rsidRPr="00D20DC3">
        <w:rPr>
          <w:rFonts w:ascii="Marianne" w:hAnsi="Marianne"/>
          <w:bCs/>
          <w:szCs w:val="22"/>
        </w:rPr>
        <w:t xml:space="preserve">e candidat est invité à anticiper le temps de téléchargement et les aléas potentiels et donc </w:t>
      </w:r>
      <w:r w:rsidR="002E673B">
        <w:rPr>
          <w:rFonts w:ascii="Marianne" w:hAnsi="Marianne"/>
          <w:bCs/>
          <w:szCs w:val="22"/>
        </w:rPr>
        <w:t xml:space="preserve">prévoir un laps de temps minimum de sécurité permettant de garantir son envoi et laisser les moyens de remédier à un éventuel problème technique (= </w:t>
      </w:r>
      <w:r w:rsidRPr="00D20DC3">
        <w:rPr>
          <w:rFonts w:ascii="Marianne" w:hAnsi="Marianne"/>
          <w:bCs/>
          <w:szCs w:val="22"/>
        </w:rPr>
        <w:t>ne pas attendre le dernier moment pour transmettre son pli électronique</w:t>
      </w:r>
      <w:r w:rsidR="002E673B">
        <w:rPr>
          <w:rFonts w:ascii="Marianne" w:hAnsi="Marianne"/>
          <w:bCs/>
          <w:szCs w:val="22"/>
        </w:rPr>
        <w:t>)</w:t>
      </w:r>
      <w:r w:rsidRPr="00D20DC3">
        <w:rPr>
          <w:rFonts w:ascii="Marianne" w:hAnsi="Marianne"/>
          <w:bCs/>
          <w:szCs w:val="22"/>
        </w:rPr>
        <w:t>.</w:t>
      </w:r>
    </w:p>
    <w:p w14:paraId="725B6A3E" w14:textId="77777777" w:rsidR="00D70F53" w:rsidRPr="00D20DC3" w:rsidRDefault="00D70F53" w:rsidP="00D70F53">
      <w:pPr>
        <w:jc w:val="both"/>
        <w:rPr>
          <w:rFonts w:ascii="Marianne" w:hAnsi="Marianne"/>
          <w:bCs/>
          <w:szCs w:val="22"/>
        </w:rPr>
      </w:pPr>
      <w:r w:rsidRPr="00D20DC3">
        <w:rPr>
          <w:rFonts w:ascii="Marianne" w:hAnsi="Marianne"/>
          <w:bCs/>
          <w:szCs w:val="22"/>
        </w:rPr>
        <w:t>Aucun pli électronique ni aucune copie de sauvegarde reçu après l’heure limite de dépôt ne sera pris en compte.</w:t>
      </w:r>
    </w:p>
    <w:p w14:paraId="3807CADA" w14:textId="77777777" w:rsidR="00D70F53" w:rsidRPr="00D20DC3" w:rsidRDefault="00D70F53" w:rsidP="00D70F53">
      <w:pPr>
        <w:rPr>
          <w:rFonts w:ascii="Marianne" w:hAnsi="Marianne"/>
          <w:szCs w:val="22"/>
        </w:rPr>
      </w:pPr>
    </w:p>
    <w:p w14:paraId="1DFDF0A1" w14:textId="77777777"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En cas d’ambiguïté, sur quelque document que ce soit, le candidat est invité à poser ses questions (</w:t>
      </w:r>
      <w:r w:rsidRPr="00D20DC3">
        <w:rPr>
          <w:rFonts w:ascii="Marianne" w:hAnsi="Marianne"/>
          <w:color w:val="000000"/>
          <w:kern w:val="0"/>
          <w:szCs w:val="22"/>
          <w:lang w:eastAsia="fr-FR"/>
        </w:rPr>
        <w:t xml:space="preserve">via </w:t>
      </w:r>
      <w:r w:rsidRPr="00D20DC3">
        <w:rPr>
          <w:rFonts w:ascii="Marianne" w:hAnsi="Marianne"/>
          <w:color w:val="000000"/>
          <w:szCs w:val="22"/>
        </w:rPr>
        <w:t xml:space="preserve">PLACE) </w:t>
      </w:r>
      <w:r w:rsidRPr="00D20DC3">
        <w:rPr>
          <w:rFonts w:ascii="Marianne" w:hAnsi="Marianne"/>
          <w:bCs/>
          <w:color w:val="000000"/>
          <w:szCs w:val="22"/>
        </w:rPr>
        <w:t xml:space="preserve">bien avant la date limite de remise des offres, afin que </w:t>
      </w:r>
      <w:r w:rsidRPr="00D20DC3">
        <w:rPr>
          <w:rFonts w:ascii="Marianne" w:hAnsi="Marianne"/>
          <w:szCs w:val="22"/>
        </w:rPr>
        <w:t xml:space="preserve">l’administration (service acheteur) </w:t>
      </w:r>
      <w:r w:rsidRPr="00D20DC3">
        <w:rPr>
          <w:rFonts w:ascii="Marianne" w:hAnsi="Marianne"/>
          <w:bCs/>
          <w:color w:val="000000"/>
          <w:szCs w:val="22"/>
        </w:rPr>
        <w:t>puisse y répondre dans les conditions et selon les délais mentionnés à l’article R2132-6 du code, au terme duquel les renseignements complémentaires sont envoyés aux candidats au plus tard six (6) jours avant la date limite de réception des offres.</w:t>
      </w:r>
    </w:p>
    <w:p w14:paraId="32050564" w14:textId="77777777" w:rsidR="005E31AF" w:rsidRDefault="005E31AF" w:rsidP="005E31AF">
      <w:pPr>
        <w:jc w:val="both"/>
        <w:rPr>
          <w:rFonts w:ascii="Marianne" w:hAnsi="Marianne"/>
          <w:color w:val="000000"/>
          <w:szCs w:val="22"/>
        </w:rPr>
      </w:pPr>
    </w:p>
    <w:p w14:paraId="05AC89F3" w14:textId="77777777" w:rsidR="00D70F53" w:rsidRPr="00D20DC3" w:rsidRDefault="00D70F53" w:rsidP="00D70F53">
      <w:pPr>
        <w:pStyle w:val="Titre1"/>
        <w:numPr>
          <w:ilvl w:val="0"/>
          <w:numId w:val="0"/>
        </w:numPr>
        <w:rPr>
          <w:rFonts w:ascii="Marianne" w:hAnsi="Marianne"/>
          <w:b/>
          <w:bCs/>
          <w:szCs w:val="22"/>
        </w:rPr>
      </w:pPr>
      <w:bookmarkStart w:id="10" w:name="_Toc236899150"/>
      <w:r w:rsidRPr="00D20DC3">
        <w:rPr>
          <w:rFonts w:ascii="Marianne" w:hAnsi="Marianne"/>
          <w:b/>
          <w:bCs/>
          <w:szCs w:val="22"/>
        </w:rPr>
        <w:t xml:space="preserve">ARTICLE </w:t>
      </w:r>
      <w:r w:rsidR="00360BE6">
        <w:rPr>
          <w:rFonts w:ascii="Marianne" w:hAnsi="Marianne"/>
          <w:b/>
          <w:bCs/>
          <w:szCs w:val="22"/>
        </w:rPr>
        <w:t>8</w:t>
      </w:r>
      <w:r w:rsidRPr="00D20DC3">
        <w:rPr>
          <w:rFonts w:ascii="Marianne" w:hAnsi="Marianne"/>
          <w:b/>
          <w:bCs/>
          <w:szCs w:val="22"/>
        </w:rPr>
        <w:t xml:space="preserve"> : RENSEIGNEMENTS RELATIFS A LA CANDIDATURE</w:t>
      </w:r>
      <w:r w:rsidR="0095187C">
        <w:rPr>
          <w:rFonts w:ascii="Marianne" w:hAnsi="Marianne"/>
          <w:b/>
          <w:bCs/>
          <w:szCs w:val="22"/>
        </w:rPr>
        <w:t xml:space="preserve"> (DOSSIER CANDIDATURE)</w:t>
      </w:r>
      <w:bookmarkEnd w:id="10"/>
      <w:r w:rsidRPr="00D20DC3">
        <w:rPr>
          <w:rFonts w:ascii="Marianne" w:hAnsi="Marianne"/>
          <w:b/>
          <w:bCs/>
          <w:szCs w:val="22"/>
        </w:rPr>
        <w:t xml:space="preserve"> </w:t>
      </w:r>
    </w:p>
    <w:p w14:paraId="4734E0BB" w14:textId="77777777" w:rsidR="00D70F53" w:rsidRPr="00D20DC3" w:rsidRDefault="00D70F53" w:rsidP="00D70F53">
      <w:pPr>
        <w:rPr>
          <w:rFonts w:ascii="Marianne" w:hAnsi="Marianne"/>
          <w:szCs w:val="22"/>
        </w:rPr>
      </w:pPr>
    </w:p>
    <w:p w14:paraId="529E3B47" w14:textId="77777777" w:rsidR="00D70F53" w:rsidRPr="00D20DC3" w:rsidRDefault="00D70F53" w:rsidP="00D70F53">
      <w:pPr>
        <w:jc w:val="both"/>
        <w:rPr>
          <w:rFonts w:ascii="Marianne" w:hAnsi="Marianne"/>
          <w:szCs w:val="22"/>
        </w:rPr>
      </w:pPr>
      <w:r w:rsidRPr="00D20DC3">
        <w:rPr>
          <w:rFonts w:ascii="Marianne" w:hAnsi="Marianne"/>
          <w:szCs w:val="22"/>
        </w:rPr>
        <w:lastRenderedPageBreak/>
        <w:t>Une même personne ne peut représenter plus d’un candidat pour un même marché (art. R2142-4 du code).</w:t>
      </w:r>
    </w:p>
    <w:p w14:paraId="1B54E85D" w14:textId="77777777" w:rsidR="00D70F53" w:rsidRPr="00D20DC3" w:rsidRDefault="00D70F53" w:rsidP="00D70F53">
      <w:pPr>
        <w:jc w:val="both"/>
        <w:rPr>
          <w:rFonts w:ascii="Marianne" w:hAnsi="Marianne"/>
          <w:szCs w:val="22"/>
        </w:rPr>
      </w:pPr>
    </w:p>
    <w:p w14:paraId="2362FBE6" w14:textId="77777777" w:rsidR="00D70F53" w:rsidRPr="00D20DC3" w:rsidRDefault="00D70F53" w:rsidP="00D70F53">
      <w:pPr>
        <w:jc w:val="both"/>
        <w:rPr>
          <w:rFonts w:ascii="Marianne" w:hAnsi="Marianne"/>
          <w:szCs w:val="22"/>
        </w:rPr>
      </w:pPr>
      <w:r w:rsidRPr="00D20DC3">
        <w:rPr>
          <w:rFonts w:ascii="Marianne" w:hAnsi="Marianne"/>
          <w:szCs w:val="22"/>
        </w:rPr>
        <w:t>Sont attendus</w:t>
      </w:r>
      <w:r w:rsidRPr="00D20DC3">
        <w:rPr>
          <w:rFonts w:ascii="Calibri" w:hAnsi="Calibri" w:cs="Calibri"/>
          <w:szCs w:val="22"/>
        </w:rPr>
        <w:t> </w:t>
      </w:r>
      <w:r w:rsidRPr="00D20DC3">
        <w:rPr>
          <w:rFonts w:ascii="Marianne" w:hAnsi="Marianne"/>
          <w:szCs w:val="22"/>
        </w:rPr>
        <w:t>les renseignements permettant d’évaluer les capacités professionnelles, techniques et financières du candidat à assumer l’objet du marché public, parmi lesquels</w:t>
      </w:r>
      <w:r w:rsidRPr="00D20DC3">
        <w:rPr>
          <w:rFonts w:ascii="Calibri" w:hAnsi="Calibri" w:cs="Calibri"/>
          <w:szCs w:val="22"/>
        </w:rPr>
        <w:t> </w:t>
      </w:r>
      <w:r w:rsidRPr="00D20DC3">
        <w:rPr>
          <w:rFonts w:ascii="Marianne" w:hAnsi="Marianne"/>
          <w:szCs w:val="22"/>
        </w:rPr>
        <w:t>:</w:t>
      </w:r>
    </w:p>
    <w:p w14:paraId="27665E4E" w14:textId="77777777" w:rsidR="00D70F53" w:rsidRPr="00D20DC3" w:rsidRDefault="00D70F53" w:rsidP="00D70F53">
      <w:pPr>
        <w:jc w:val="both"/>
        <w:rPr>
          <w:rFonts w:ascii="Marianne" w:hAnsi="Marianne"/>
          <w:szCs w:val="22"/>
        </w:rPr>
      </w:pPr>
    </w:p>
    <w:p w14:paraId="1D3C8F35" w14:textId="77777777" w:rsidR="00D70F53" w:rsidRPr="00D20DC3" w:rsidRDefault="00D70F53" w:rsidP="00D70F53">
      <w:pPr>
        <w:numPr>
          <w:ilvl w:val="0"/>
          <w:numId w:val="12"/>
        </w:numPr>
        <w:jc w:val="both"/>
        <w:rPr>
          <w:rFonts w:ascii="Marianne" w:hAnsi="Marianne"/>
          <w:szCs w:val="22"/>
        </w:rPr>
      </w:pPr>
      <w:r w:rsidRPr="00D20DC3">
        <w:rPr>
          <w:rFonts w:ascii="Marianne" w:hAnsi="Marianne"/>
          <w:b/>
          <w:szCs w:val="22"/>
        </w:rPr>
        <w:t xml:space="preserve">le </w:t>
      </w:r>
      <w:r w:rsidRPr="00D20DC3">
        <w:rPr>
          <w:rFonts w:ascii="Marianne" w:hAnsi="Marianne"/>
          <w:b/>
          <w:bCs/>
          <w:szCs w:val="22"/>
        </w:rPr>
        <w:t>formulaire DC1</w:t>
      </w:r>
      <w:r w:rsidRPr="00D20DC3">
        <w:rPr>
          <w:rStyle w:val="Appelnotedebasdep"/>
          <w:rFonts w:ascii="Marianne" w:hAnsi="Marianne"/>
          <w:b/>
          <w:bCs/>
          <w:szCs w:val="22"/>
        </w:rPr>
        <w:footnoteReference w:id="2"/>
      </w:r>
      <w:r w:rsidRPr="00D20DC3">
        <w:rPr>
          <w:rFonts w:ascii="Marianne" w:hAnsi="Marianne"/>
          <w:b/>
          <w:bCs/>
          <w:szCs w:val="22"/>
        </w:rPr>
        <w:t xml:space="preserve"> ou le DUME électronique</w:t>
      </w:r>
      <w:r w:rsidRPr="00D20DC3">
        <w:rPr>
          <w:rFonts w:ascii="Marianne" w:hAnsi="Marianne"/>
          <w:bCs/>
          <w:szCs w:val="22"/>
        </w:rPr>
        <w:t xml:space="preserve">, </w:t>
      </w:r>
      <w:r w:rsidRPr="00D20DC3">
        <w:rPr>
          <w:rFonts w:ascii="Marianne" w:hAnsi="Marianne"/>
          <w:szCs w:val="22"/>
        </w:rPr>
        <w:t>dûment rempli</w:t>
      </w:r>
      <w:r w:rsidRPr="00D20DC3">
        <w:rPr>
          <w:rFonts w:ascii="Calibri" w:hAnsi="Calibri" w:cs="Calibri"/>
          <w:szCs w:val="22"/>
        </w:rPr>
        <w:t> </w:t>
      </w:r>
      <w:r w:rsidRPr="00D20DC3">
        <w:rPr>
          <w:rFonts w:ascii="Marianne" w:hAnsi="Marianne"/>
          <w:szCs w:val="22"/>
        </w:rPr>
        <w:t>: ce formulaire exprime le consentement du candidat à participer à la présente consultation.</w:t>
      </w:r>
    </w:p>
    <w:p w14:paraId="374EB8EC" w14:textId="77777777" w:rsidR="00D70F53" w:rsidRPr="00D20DC3" w:rsidRDefault="00D70F53" w:rsidP="00D70F53">
      <w:pPr>
        <w:jc w:val="both"/>
        <w:rPr>
          <w:rFonts w:ascii="Marianne" w:hAnsi="Marianne"/>
          <w:szCs w:val="22"/>
        </w:rPr>
      </w:pPr>
      <w:r w:rsidRPr="00D20DC3">
        <w:rPr>
          <w:rFonts w:ascii="Marianne" w:hAnsi="Marianne"/>
          <w:szCs w:val="22"/>
        </w:rPr>
        <w:t>En cas de groupement</w:t>
      </w:r>
      <w:r w:rsidRPr="00D20DC3">
        <w:rPr>
          <w:rStyle w:val="Appelnotedebasdep"/>
          <w:rFonts w:ascii="Marianne" w:hAnsi="Marianne"/>
          <w:szCs w:val="22"/>
        </w:rPr>
        <w:footnoteReference w:id="3"/>
      </w:r>
      <w:r w:rsidRPr="00D20DC3">
        <w:rPr>
          <w:rFonts w:ascii="Marianne" w:hAnsi="Marianne"/>
          <w:szCs w:val="22"/>
        </w:rPr>
        <w:t xml:space="preserve">, </w:t>
      </w:r>
      <w:r w:rsidR="003C2BE3" w:rsidRPr="003C2BE3">
        <w:rPr>
          <w:rFonts w:ascii="Marianne" w:hAnsi="Marianne"/>
          <w:szCs w:val="22"/>
        </w:rPr>
        <w:t>le mandataire devra fournir, si le groupement est désigné attributaire, un document d’habilitation par les autres membres du groupement et précisant les conditions de cette habilitation (article R2142-23 du code).</w:t>
      </w:r>
    </w:p>
    <w:p w14:paraId="62191950" w14:textId="77777777" w:rsidR="00D70F53" w:rsidRPr="00D20DC3" w:rsidRDefault="00D70F53" w:rsidP="00D70F53">
      <w:pPr>
        <w:jc w:val="both"/>
        <w:rPr>
          <w:rFonts w:ascii="Marianne" w:hAnsi="Marianne"/>
          <w:szCs w:val="22"/>
        </w:rPr>
      </w:pPr>
      <w:r w:rsidRPr="00D20DC3">
        <w:rPr>
          <w:rFonts w:ascii="Marianne" w:hAnsi="Marianne"/>
          <w:b/>
          <w:szCs w:val="22"/>
        </w:rPr>
        <w:t>Nota concernant le groupement</w:t>
      </w:r>
      <w:r w:rsidRPr="00D20DC3">
        <w:rPr>
          <w:rFonts w:ascii="Calibri" w:hAnsi="Calibri" w:cs="Calibri"/>
          <w:szCs w:val="22"/>
        </w:rPr>
        <w:t> </w:t>
      </w:r>
      <w:r w:rsidRPr="00D20DC3">
        <w:rPr>
          <w:rFonts w:ascii="Marianne" w:hAnsi="Marianne"/>
          <w:szCs w:val="22"/>
        </w:rPr>
        <w:t>: aucune forme juridique n</w:t>
      </w:r>
      <w:r w:rsidRPr="00D20DC3">
        <w:rPr>
          <w:rFonts w:ascii="Marianne" w:hAnsi="Marianne" w:cs="Marianne"/>
          <w:szCs w:val="22"/>
        </w:rPr>
        <w:t>’</w:t>
      </w:r>
      <w:r w:rsidRPr="00D20DC3">
        <w:rPr>
          <w:rFonts w:ascii="Marianne" w:hAnsi="Marianne"/>
          <w:szCs w:val="22"/>
        </w:rPr>
        <w:t>est impos</w:t>
      </w:r>
      <w:r w:rsidRPr="00D20DC3">
        <w:rPr>
          <w:rFonts w:ascii="Marianne" w:hAnsi="Marianne" w:cs="Marianne"/>
          <w:szCs w:val="22"/>
        </w:rPr>
        <w:t>é</w:t>
      </w:r>
      <w:r w:rsidRPr="00D20DC3">
        <w:rPr>
          <w:rFonts w:ascii="Marianne" w:hAnsi="Marianne"/>
          <w:szCs w:val="22"/>
        </w:rPr>
        <w:t>e (art. R2142-22 du code), en revanche e</w:t>
      </w:r>
      <w:r w:rsidRPr="00D20DC3">
        <w:rPr>
          <w:rFonts w:ascii="Marianne" w:hAnsi="Marianne"/>
          <w:bCs/>
          <w:szCs w:val="22"/>
        </w:rPr>
        <w:t>n cas de groupement conjoint</w:t>
      </w:r>
      <w:r w:rsidRPr="00D20DC3">
        <w:rPr>
          <w:rFonts w:ascii="Marianne" w:hAnsi="Marianne"/>
          <w:szCs w:val="22"/>
        </w:rPr>
        <w:t>, le mandataire doit être solidaire.</w:t>
      </w:r>
    </w:p>
    <w:p w14:paraId="77ECFB42" w14:textId="77777777" w:rsidR="00D70F53" w:rsidRPr="00D20DC3" w:rsidRDefault="00D70F53" w:rsidP="00D70F53">
      <w:pPr>
        <w:jc w:val="both"/>
        <w:rPr>
          <w:rFonts w:ascii="Marianne" w:hAnsi="Marianne"/>
          <w:bCs/>
          <w:szCs w:val="22"/>
        </w:rPr>
      </w:pPr>
      <w:r w:rsidRPr="00D20DC3">
        <w:rPr>
          <w:rFonts w:ascii="Marianne" w:hAnsi="Marianne"/>
          <w:b/>
          <w:bCs/>
          <w:szCs w:val="22"/>
        </w:rPr>
        <w:t>Nota</w:t>
      </w:r>
      <w:r w:rsidRPr="00D20DC3">
        <w:rPr>
          <w:rFonts w:ascii="Calibri" w:hAnsi="Calibri" w:cs="Calibri"/>
          <w:b/>
          <w:bCs/>
          <w:szCs w:val="22"/>
        </w:rPr>
        <w:t> </w:t>
      </w:r>
      <w:r w:rsidRPr="00D20DC3">
        <w:rPr>
          <w:rFonts w:ascii="Marianne" w:hAnsi="Marianne"/>
          <w:b/>
          <w:bCs/>
          <w:szCs w:val="22"/>
        </w:rPr>
        <w:t>concernant les interdictions de soumissionner</w:t>
      </w:r>
      <w:r w:rsidRPr="00D20DC3">
        <w:rPr>
          <w:rFonts w:ascii="Marianne" w:hAnsi="Marianne"/>
          <w:bCs/>
          <w:szCs w:val="22"/>
        </w:rPr>
        <w:t xml:space="preserve"> : sur ce document, le candidat prendra soin d’attester sur l’honneur qu’il n’est pas dans un des cas d’interdiction de soumissionner (art. L2141-1 et suivants du code).</w:t>
      </w:r>
    </w:p>
    <w:p w14:paraId="59701414" w14:textId="77777777" w:rsidR="00D70F53" w:rsidRPr="00D20DC3" w:rsidRDefault="00D70F53" w:rsidP="00D70F53">
      <w:pPr>
        <w:jc w:val="both"/>
        <w:rPr>
          <w:rFonts w:ascii="Marianne" w:hAnsi="Marianne"/>
          <w:bCs/>
          <w:szCs w:val="22"/>
        </w:rPr>
      </w:pPr>
    </w:p>
    <w:p w14:paraId="3BBF1BE8" w14:textId="77777777" w:rsidR="00D70F53" w:rsidRPr="00D20DC3" w:rsidRDefault="00D70F53" w:rsidP="00D70F53">
      <w:pPr>
        <w:ind w:left="1418"/>
        <w:jc w:val="both"/>
        <w:rPr>
          <w:rFonts w:ascii="Marianne" w:hAnsi="Marianne"/>
          <w:szCs w:val="22"/>
        </w:rPr>
      </w:pPr>
      <w:r w:rsidRPr="00D20DC3">
        <w:rPr>
          <w:rFonts w:ascii="Marianne" w:hAnsi="Marianne"/>
          <w:b/>
          <w:bCs/>
          <w:szCs w:val="22"/>
        </w:rPr>
        <w:t>b- le formulaire DC2</w:t>
      </w:r>
      <w:r w:rsidRPr="00D20DC3">
        <w:rPr>
          <w:rStyle w:val="Appelnotedebasdep"/>
          <w:rFonts w:ascii="Marianne" w:hAnsi="Marianne"/>
          <w:b/>
          <w:bCs/>
          <w:szCs w:val="22"/>
        </w:rPr>
        <w:footnoteReference w:id="4"/>
      </w:r>
      <w:r w:rsidRPr="00D20DC3">
        <w:rPr>
          <w:rFonts w:ascii="Marianne" w:hAnsi="Marianne"/>
          <w:b/>
          <w:bCs/>
          <w:szCs w:val="22"/>
        </w:rPr>
        <w:t xml:space="preserve"> ou le DUME électronique partie IV</w:t>
      </w:r>
      <w:r w:rsidRPr="00D20DC3">
        <w:rPr>
          <w:rFonts w:ascii="Marianne" w:hAnsi="Marianne"/>
          <w:bCs/>
          <w:szCs w:val="22"/>
        </w:rPr>
        <w:t>, dûment rempli</w:t>
      </w:r>
      <w:r w:rsidRPr="00D20DC3">
        <w:rPr>
          <w:rFonts w:ascii="Calibri" w:hAnsi="Calibri" w:cs="Calibri"/>
          <w:bCs/>
          <w:szCs w:val="22"/>
        </w:rPr>
        <w:t> </w:t>
      </w:r>
      <w:r w:rsidRPr="00D20DC3">
        <w:rPr>
          <w:rFonts w:ascii="Marianne" w:hAnsi="Marianne"/>
          <w:bCs/>
          <w:szCs w:val="22"/>
        </w:rPr>
        <w:t>: ce formulaire exprime</w:t>
      </w:r>
      <w:r w:rsidRPr="00D20DC3">
        <w:rPr>
          <w:rFonts w:ascii="Marianne" w:hAnsi="Marianne"/>
          <w:szCs w:val="22"/>
        </w:rPr>
        <w:t xml:space="preserve"> la déclaration du candidat contenant ses capacités techniques, professionnelles et financières</w:t>
      </w:r>
      <w:r w:rsidRPr="00D20DC3">
        <w:rPr>
          <w:rFonts w:ascii="Calibri" w:hAnsi="Calibri" w:cs="Calibri"/>
          <w:szCs w:val="22"/>
        </w:rPr>
        <w:t> </w:t>
      </w:r>
      <w:r w:rsidRPr="00D20DC3">
        <w:rPr>
          <w:rFonts w:ascii="Marianne" w:hAnsi="Marianne"/>
          <w:szCs w:val="22"/>
        </w:rPr>
        <w:t>:</w:t>
      </w:r>
    </w:p>
    <w:p w14:paraId="2D9E688D" w14:textId="173C243B" w:rsidR="007F0FEB" w:rsidRDefault="007F0FEB" w:rsidP="007C1857">
      <w:pPr>
        <w:numPr>
          <w:ilvl w:val="0"/>
          <w:numId w:val="7"/>
        </w:numPr>
        <w:tabs>
          <w:tab w:val="clear" w:pos="720"/>
        </w:tabs>
        <w:ind w:left="786" w:hanging="219"/>
        <w:jc w:val="both"/>
        <w:rPr>
          <w:rFonts w:ascii="Marianne" w:hAnsi="Marianne"/>
          <w:szCs w:val="22"/>
        </w:rPr>
      </w:pPr>
      <w:proofErr w:type="gramStart"/>
      <w:r w:rsidRPr="00D20DC3">
        <w:rPr>
          <w:rFonts w:ascii="Marianne" w:hAnsi="Marianne"/>
          <w:szCs w:val="22"/>
        </w:rPr>
        <w:t>présentation</w:t>
      </w:r>
      <w:proofErr w:type="gramEnd"/>
      <w:r w:rsidRPr="00D20DC3">
        <w:rPr>
          <w:rFonts w:ascii="Marianne" w:hAnsi="Marianne"/>
          <w:szCs w:val="22"/>
        </w:rPr>
        <w:t xml:space="preserve"> d’une liste des principaux services équivalents effectués au cours des trois dernières années</w:t>
      </w:r>
      <w:r w:rsidRPr="00D20DC3">
        <w:rPr>
          <w:rFonts w:ascii="Calibri" w:hAnsi="Calibri" w:cs="Calibri"/>
          <w:szCs w:val="22"/>
        </w:rPr>
        <w:t> </w:t>
      </w:r>
      <w:r w:rsidRPr="00D20DC3">
        <w:rPr>
          <w:rFonts w:ascii="Marianne" w:hAnsi="Marianne"/>
          <w:szCs w:val="22"/>
        </w:rPr>
        <w:t>: indiquer leurs montants, dates, clients (public ou privé), et joindre un moyen de preuve (attestation ou déclaration du client)</w:t>
      </w:r>
      <w:r w:rsidRPr="00D20DC3">
        <w:rPr>
          <w:rFonts w:ascii="Calibri" w:hAnsi="Calibri" w:cs="Calibri"/>
          <w:szCs w:val="22"/>
        </w:rPr>
        <w:t> </w:t>
      </w:r>
      <w:r w:rsidRPr="00D20DC3">
        <w:rPr>
          <w:rFonts w:ascii="Marianne" w:hAnsi="Marianne"/>
          <w:szCs w:val="22"/>
        </w:rPr>
        <w:t>;</w:t>
      </w:r>
    </w:p>
    <w:p w14:paraId="7946A294" w14:textId="30409E03" w:rsidR="007C1857" w:rsidRPr="00D20DC3" w:rsidRDefault="007C1857" w:rsidP="007C1857">
      <w:pPr>
        <w:numPr>
          <w:ilvl w:val="0"/>
          <w:numId w:val="7"/>
        </w:numPr>
        <w:tabs>
          <w:tab w:val="clear" w:pos="720"/>
        </w:tabs>
        <w:ind w:left="786" w:hanging="219"/>
        <w:jc w:val="both"/>
        <w:rPr>
          <w:rFonts w:ascii="Marianne" w:hAnsi="Marianne"/>
          <w:szCs w:val="22"/>
        </w:rPr>
      </w:pPr>
      <w:proofErr w:type="gramStart"/>
      <w:r>
        <w:rPr>
          <w:rFonts w:ascii="Marianne" w:hAnsi="Marianne"/>
          <w:szCs w:val="22"/>
        </w:rPr>
        <w:t>d</w:t>
      </w:r>
      <w:r w:rsidRPr="00D20DC3">
        <w:rPr>
          <w:rFonts w:ascii="Marianne" w:hAnsi="Marianne"/>
          <w:szCs w:val="22"/>
        </w:rPr>
        <w:t>éclaration</w:t>
      </w:r>
      <w:proofErr w:type="gramEnd"/>
      <w:r w:rsidRPr="00D20DC3">
        <w:rPr>
          <w:rFonts w:ascii="Marianne" w:hAnsi="Marianne"/>
          <w:szCs w:val="22"/>
        </w:rPr>
        <w:t xml:space="preserve"> concernant le chiffre d’affaires global</w:t>
      </w:r>
      <w:r w:rsidRPr="00D20DC3">
        <w:rPr>
          <w:rFonts w:ascii="Calibri" w:hAnsi="Calibri" w:cs="Calibri"/>
          <w:szCs w:val="22"/>
        </w:rPr>
        <w:t> </w:t>
      </w:r>
      <w:r w:rsidRPr="00D20DC3">
        <w:rPr>
          <w:rFonts w:ascii="Marianne" w:hAnsi="Marianne"/>
          <w:szCs w:val="22"/>
        </w:rPr>
        <w:t>des trois dernières années</w:t>
      </w:r>
      <w:r w:rsidRPr="00D20DC3">
        <w:rPr>
          <w:rFonts w:ascii="Calibri" w:hAnsi="Calibri" w:cs="Calibri"/>
          <w:szCs w:val="22"/>
        </w:rPr>
        <w:t> </w:t>
      </w:r>
      <w:r w:rsidRPr="00D20DC3">
        <w:rPr>
          <w:rFonts w:ascii="Marianne" w:hAnsi="Marianne"/>
          <w:szCs w:val="22"/>
        </w:rPr>
        <w:t xml:space="preserve">; </w:t>
      </w:r>
    </w:p>
    <w:p w14:paraId="311DB7D3" w14:textId="34A3D96C" w:rsidR="007F0FEB" w:rsidRDefault="007C1857" w:rsidP="007C1857">
      <w:pPr>
        <w:numPr>
          <w:ilvl w:val="0"/>
          <w:numId w:val="7"/>
        </w:numPr>
        <w:tabs>
          <w:tab w:val="clear" w:pos="720"/>
        </w:tabs>
        <w:ind w:left="786" w:hanging="219"/>
        <w:jc w:val="both"/>
        <w:rPr>
          <w:rFonts w:ascii="Marianne" w:hAnsi="Marianne"/>
          <w:szCs w:val="22"/>
        </w:rPr>
      </w:pPr>
      <w:proofErr w:type="gramStart"/>
      <w:r w:rsidRPr="007C1857">
        <w:rPr>
          <w:rFonts w:ascii="Marianne" w:hAnsi="Marianne"/>
          <w:szCs w:val="22"/>
        </w:rPr>
        <w:t>déclaration</w:t>
      </w:r>
      <w:proofErr w:type="gramEnd"/>
      <w:r w:rsidRPr="007C1857">
        <w:rPr>
          <w:rFonts w:ascii="Marianne" w:hAnsi="Marianne"/>
          <w:szCs w:val="22"/>
        </w:rPr>
        <w:t xml:space="preserve"> concernant la part du chiffre d’affaires en rapport avec les prestations objet de la consultation et sur les trois dernières années ;</w:t>
      </w:r>
    </w:p>
    <w:p w14:paraId="5C21E1E2" w14:textId="77777777" w:rsidR="007F0FEB" w:rsidRPr="00D20DC3" w:rsidRDefault="007F0FEB" w:rsidP="007C1857">
      <w:pPr>
        <w:numPr>
          <w:ilvl w:val="0"/>
          <w:numId w:val="7"/>
        </w:numPr>
        <w:tabs>
          <w:tab w:val="clear" w:pos="720"/>
        </w:tabs>
        <w:ind w:left="786" w:hanging="219"/>
        <w:jc w:val="both"/>
        <w:rPr>
          <w:rFonts w:ascii="Marianne" w:hAnsi="Marianne"/>
          <w:szCs w:val="22"/>
        </w:rPr>
      </w:pPr>
      <w:proofErr w:type="gramStart"/>
      <w:r w:rsidRPr="00D20DC3">
        <w:rPr>
          <w:rFonts w:ascii="Marianne" w:hAnsi="Marianne"/>
          <w:szCs w:val="22"/>
        </w:rPr>
        <w:t>description</w:t>
      </w:r>
      <w:proofErr w:type="gramEnd"/>
      <w:r w:rsidRPr="00D20DC3">
        <w:rPr>
          <w:rFonts w:ascii="Marianne" w:hAnsi="Marianne"/>
          <w:szCs w:val="22"/>
        </w:rPr>
        <w:t xml:space="preserve"> des équipements techniques, en relation avec les prestations objets de la consultation</w:t>
      </w:r>
      <w:r w:rsidRPr="00D20DC3">
        <w:rPr>
          <w:rFonts w:ascii="Calibri" w:hAnsi="Calibri" w:cs="Calibri"/>
          <w:szCs w:val="22"/>
        </w:rPr>
        <w:t> </w:t>
      </w:r>
      <w:r w:rsidRPr="00D20DC3">
        <w:rPr>
          <w:rFonts w:ascii="Marianne" w:hAnsi="Marianne"/>
          <w:szCs w:val="22"/>
        </w:rPr>
        <w:t>;</w:t>
      </w:r>
    </w:p>
    <w:p w14:paraId="1AE378D7" w14:textId="77777777" w:rsidR="00D70F53" w:rsidRPr="00D20DC3" w:rsidRDefault="00D70F53" w:rsidP="00D70F53">
      <w:pPr>
        <w:jc w:val="both"/>
        <w:rPr>
          <w:rFonts w:ascii="Marianne" w:hAnsi="Marianne"/>
          <w:bCs/>
          <w:szCs w:val="22"/>
        </w:rPr>
      </w:pPr>
      <w:r w:rsidRPr="00D20DC3">
        <w:rPr>
          <w:rFonts w:ascii="Marianne" w:hAnsi="Marianne"/>
          <w:bCs/>
          <w:szCs w:val="22"/>
        </w:rPr>
        <w:t>Au titre de ce projet, aucun niveau de capacité minimum n’est requis comme condition de participation</w:t>
      </w:r>
      <w:r w:rsidRPr="00D20DC3">
        <w:rPr>
          <w:rFonts w:ascii="Calibri" w:hAnsi="Calibri" w:cs="Calibri"/>
          <w:bCs/>
          <w:szCs w:val="22"/>
        </w:rPr>
        <w:t> </w:t>
      </w:r>
      <w:r w:rsidRPr="00D20DC3">
        <w:rPr>
          <w:rFonts w:ascii="Marianne" w:hAnsi="Marianne"/>
          <w:bCs/>
          <w:szCs w:val="22"/>
        </w:rPr>
        <w:t>; en revanche, les candidatures qui ne justifient pas de l</w:t>
      </w:r>
      <w:r w:rsidRPr="00D20DC3">
        <w:rPr>
          <w:rFonts w:ascii="Marianne" w:hAnsi="Marianne" w:cs="Marianne"/>
          <w:bCs/>
          <w:szCs w:val="22"/>
        </w:rPr>
        <w:t>’</w:t>
      </w:r>
      <w:r w:rsidRPr="00D20DC3">
        <w:rPr>
          <w:rFonts w:ascii="Marianne" w:hAnsi="Marianne"/>
          <w:bCs/>
          <w:szCs w:val="22"/>
        </w:rPr>
        <w:t>aptitude professionnelle ou qui ne disposent manifestement pas des capacit</w:t>
      </w:r>
      <w:r w:rsidRPr="00D20DC3">
        <w:rPr>
          <w:rFonts w:ascii="Marianne" w:hAnsi="Marianne" w:cs="Marianne"/>
          <w:bCs/>
          <w:szCs w:val="22"/>
        </w:rPr>
        <w:t>é</w:t>
      </w:r>
      <w:r w:rsidRPr="00D20DC3">
        <w:rPr>
          <w:rFonts w:ascii="Marianne" w:hAnsi="Marianne"/>
          <w:bCs/>
          <w:szCs w:val="22"/>
        </w:rPr>
        <w:t>s suffisantes pour l</w:t>
      </w:r>
      <w:r w:rsidRPr="00D20DC3">
        <w:rPr>
          <w:rFonts w:ascii="Marianne" w:hAnsi="Marianne" w:cs="Marianne"/>
          <w:bCs/>
          <w:szCs w:val="22"/>
        </w:rPr>
        <w:t>’</w:t>
      </w:r>
      <w:r w:rsidRPr="00D20DC3">
        <w:rPr>
          <w:rFonts w:ascii="Marianne" w:hAnsi="Marianne"/>
          <w:bCs/>
          <w:szCs w:val="22"/>
        </w:rPr>
        <w:t>ex</w:t>
      </w:r>
      <w:r w:rsidRPr="00D20DC3">
        <w:rPr>
          <w:rFonts w:ascii="Marianne" w:hAnsi="Marianne" w:cs="Marianne"/>
          <w:bCs/>
          <w:szCs w:val="22"/>
        </w:rPr>
        <w:t>é</w:t>
      </w:r>
      <w:r w:rsidRPr="00D20DC3">
        <w:rPr>
          <w:rFonts w:ascii="Marianne" w:hAnsi="Marianne"/>
          <w:bCs/>
          <w:szCs w:val="22"/>
        </w:rPr>
        <w:t>cution du projet, seront éliminées.</w:t>
      </w:r>
    </w:p>
    <w:p w14:paraId="239F8C80" w14:textId="77777777" w:rsidR="00D70F53" w:rsidRPr="00D20DC3" w:rsidRDefault="00D70F53" w:rsidP="00D70F53">
      <w:pPr>
        <w:jc w:val="both"/>
        <w:rPr>
          <w:rFonts w:ascii="Marianne" w:hAnsi="Marianne"/>
          <w:bCs/>
          <w:szCs w:val="22"/>
        </w:rPr>
      </w:pPr>
    </w:p>
    <w:p w14:paraId="3ADDCD69" w14:textId="77777777" w:rsidR="00D70F53" w:rsidRPr="00D20DC3" w:rsidRDefault="00D70F53" w:rsidP="00D70F53">
      <w:pPr>
        <w:ind w:left="1418"/>
        <w:jc w:val="both"/>
        <w:rPr>
          <w:rFonts w:ascii="Marianne" w:hAnsi="Marianne"/>
          <w:b/>
          <w:bCs/>
          <w:strike/>
          <w:szCs w:val="22"/>
        </w:rPr>
      </w:pPr>
      <w:r w:rsidRPr="00D20DC3">
        <w:rPr>
          <w:rFonts w:ascii="Marianne" w:hAnsi="Marianne"/>
          <w:b/>
          <w:bCs/>
          <w:szCs w:val="22"/>
        </w:rPr>
        <w:t xml:space="preserve">c- cas particulier de la sous-traitance le cas échéant </w:t>
      </w:r>
      <w:r w:rsidRPr="00D20DC3">
        <w:rPr>
          <w:rFonts w:ascii="Marianne" w:hAnsi="Marianne"/>
          <w:bCs/>
          <w:szCs w:val="22"/>
        </w:rPr>
        <w:t>(</w:t>
      </w:r>
      <w:r w:rsidRPr="00D20DC3">
        <w:rPr>
          <w:rFonts w:ascii="Marianne" w:hAnsi="Marianne"/>
          <w:b/>
          <w:bCs/>
          <w:szCs w:val="22"/>
        </w:rPr>
        <w:t>formulaire DC4</w:t>
      </w:r>
      <w:r w:rsidRPr="00D20DC3">
        <w:rPr>
          <w:rStyle w:val="Appelnotedebasdep"/>
          <w:rFonts w:ascii="Marianne" w:hAnsi="Marianne"/>
          <w:b/>
          <w:bCs/>
          <w:szCs w:val="22"/>
        </w:rPr>
        <w:footnoteReference w:id="5"/>
      </w:r>
      <w:r w:rsidRPr="00D20DC3">
        <w:rPr>
          <w:rFonts w:ascii="Marianne" w:hAnsi="Marianne"/>
          <w:bCs/>
          <w:szCs w:val="22"/>
        </w:rPr>
        <w:t xml:space="preserve"> joint au DCE </w:t>
      </w:r>
      <w:r w:rsidRPr="00D20DC3">
        <w:rPr>
          <w:rFonts w:ascii="Marianne" w:hAnsi="Marianne"/>
          <w:b/>
          <w:bCs/>
          <w:szCs w:val="22"/>
        </w:rPr>
        <w:t>ou DUME électronique partie II-C ou II-D + les pièces qui y sont demandées)</w:t>
      </w:r>
    </w:p>
    <w:p w14:paraId="6A1E16D9" w14:textId="77777777"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auto"/>
          <w:szCs w:val="22"/>
        </w:rPr>
        <w:t>Pour justifier de ses capacités professionnelles, techniques et financières, le candidat peut demander que soient prises en compte les capacités professionnelles, techniques et financières d’un ou plusieurs sous-traitants, conformément à l’article R2142-3 du code. Dans ce cas, il doit justifier des capacités du(des) sous-traitant(s), et du fait qu’il en disposera pour l’exécution du marché public en produisant soit le contrat de sous-traitance, soit un engagement écrit du(des) sous-traitant(s).</w:t>
      </w:r>
    </w:p>
    <w:p w14:paraId="1F5F7DA4" w14:textId="77777777" w:rsidR="00D70F53" w:rsidRDefault="00D70F53" w:rsidP="00D70F53">
      <w:pPr>
        <w:widowControl w:val="0"/>
        <w:autoSpaceDE w:val="0"/>
        <w:autoSpaceDN w:val="0"/>
        <w:adjustRightInd w:val="0"/>
        <w:jc w:val="both"/>
        <w:rPr>
          <w:rFonts w:ascii="Calibri" w:hAnsi="Calibri" w:cs="Calibri"/>
        </w:rPr>
      </w:pPr>
      <w:r w:rsidRPr="00D20DC3">
        <w:rPr>
          <w:rFonts w:ascii="Marianne" w:hAnsi="Marianne"/>
          <w:b/>
          <w:szCs w:val="22"/>
        </w:rPr>
        <w:t>Nota</w:t>
      </w:r>
      <w:r w:rsidRPr="00D20DC3">
        <w:rPr>
          <w:rFonts w:ascii="Calibri" w:hAnsi="Calibri" w:cs="Calibri"/>
          <w:b/>
          <w:szCs w:val="22"/>
        </w:rPr>
        <w:t> </w:t>
      </w:r>
      <w:r w:rsidRPr="00D20DC3">
        <w:rPr>
          <w:rFonts w:ascii="Marianne" w:hAnsi="Marianne"/>
          <w:b/>
          <w:szCs w:val="22"/>
        </w:rPr>
        <w:t>concernant le paiement direct du sous-traitant</w:t>
      </w:r>
      <w:r w:rsidRPr="00D20DC3">
        <w:rPr>
          <w:rFonts w:ascii="Calibri" w:hAnsi="Calibri" w:cs="Calibri"/>
          <w:b/>
          <w:szCs w:val="22"/>
        </w:rPr>
        <w:t> </w:t>
      </w:r>
      <w:r w:rsidRPr="00D20DC3">
        <w:rPr>
          <w:rFonts w:ascii="Marianne" w:hAnsi="Marianne"/>
          <w:b/>
          <w:szCs w:val="22"/>
        </w:rPr>
        <w:t xml:space="preserve">: </w:t>
      </w:r>
      <w:r w:rsidRPr="00D20DC3">
        <w:rPr>
          <w:rFonts w:ascii="Marianne" w:hAnsi="Marianne"/>
          <w:szCs w:val="22"/>
        </w:rPr>
        <w:t>il est rappelé qu’au terme de l’article L2193-11 du code, t</w:t>
      </w:r>
      <w:r w:rsidRPr="00D20DC3">
        <w:rPr>
          <w:rFonts w:ascii="Marianne" w:hAnsi="Marianne"/>
        </w:rPr>
        <w:t>oute renonciation au paiement direct est réputée non écrite.</w:t>
      </w:r>
      <w:r w:rsidRPr="00D20DC3">
        <w:rPr>
          <w:rFonts w:ascii="Calibri" w:hAnsi="Calibri" w:cs="Calibri"/>
        </w:rPr>
        <w:t> </w:t>
      </w:r>
    </w:p>
    <w:p w14:paraId="2D63CB41" w14:textId="77777777" w:rsidR="00D70F53" w:rsidRPr="00D20DC3" w:rsidRDefault="00D70F53" w:rsidP="00D70F53">
      <w:pPr>
        <w:jc w:val="both"/>
        <w:rPr>
          <w:rFonts w:ascii="Marianne" w:hAnsi="Marianne"/>
          <w:szCs w:val="22"/>
        </w:rPr>
      </w:pPr>
    </w:p>
    <w:p w14:paraId="68794BCF" w14:textId="77777777" w:rsidR="00D70F53" w:rsidRPr="00D20DC3" w:rsidRDefault="00360BE6" w:rsidP="00D70F53">
      <w:pPr>
        <w:pStyle w:val="Titre1"/>
        <w:numPr>
          <w:ilvl w:val="0"/>
          <w:numId w:val="0"/>
        </w:numPr>
        <w:rPr>
          <w:rFonts w:ascii="Marianne" w:hAnsi="Marianne"/>
          <w:b/>
          <w:bCs/>
          <w:strike/>
          <w:szCs w:val="22"/>
        </w:rPr>
      </w:pPr>
      <w:bookmarkStart w:id="11" w:name="_Toc236899151"/>
      <w:r>
        <w:rPr>
          <w:rFonts w:ascii="Marianne" w:hAnsi="Marianne"/>
          <w:b/>
          <w:bCs/>
          <w:szCs w:val="22"/>
        </w:rPr>
        <w:t>ARTICLE 9</w:t>
      </w:r>
      <w:r w:rsidR="00D70F53" w:rsidRPr="00D20DC3">
        <w:rPr>
          <w:rFonts w:ascii="Marianne" w:hAnsi="Marianne"/>
          <w:b/>
          <w:bCs/>
          <w:szCs w:val="22"/>
        </w:rPr>
        <w:t xml:space="preserve"> : CONTENU DE L’OFFRE</w:t>
      </w:r>
      <w:r w:rsidR="00C61402">
        <w:rPr>
          <w:rFonts w:ascii="Marianne" w:hAnsi="Marianne"/>
          <w:b/>
          <w:bCs/>
          <w:szCs w:val="22"/>
        </w:rPr>
        <w:t xml:space="preserve"> (DOSSIE</w:t>
      </w:r>
      <w:r w:rsidR="0095187C">
        <w:rPr>
          <w:rFonts w:ascii="Marianne" w:hAnsi="Marianne"/>
          <w:b/>
          <w:bCs/>
          <w:szCs w:val="22"/>
        </w:rPr>
        <w:t>R OFFRE)</w:t>
      </w:r>
      <w:bookmarkEnd w:id="11"/>
    </w:p>
    <w:p w14:paraId="105E442E" w14:textId="77777777" w:rsidR="00D70F53" w:rsidRPr="00D20DC3" w:rsidRDefault="00D70F53" w:rsidP="00D70F53">
      <w:pPr>
        <w:pStyle w:val="Retraitcorpsdetexte"/>
        <w:ind w:firstLine="0"/>
        <w:rPr>
          <w:rFonts w:ascii="Marianne" w:hAnsi="Marianne"/>
          <w:szCs w:val="22"/>
        </w:rPr>
      </w:pPr>
    </w:p>
    <w:p w14:paraId="0B6A557B" w14:textId="77777777" w:rsidR="00D70F53" w:rsidRPr="00D20DC3" w:rsidRDefault="00D70F53" w:rsidP="00D70F53">
      <w:pPr>
        <w:pStyle w:val="Retraitcorpsdetexte"/>
        <w:ind w:firstLine="0"/>
        <w:rPr>
          <w:rFonts w:ascii="Marianne" w:hAnsi="Marianne"/>
          <w:bCs/>
          <w:color w:val="000000"/>
          <w:szCs w:val="22"/>
        </w:rPr>
      </w:pPr>
      <w:r w:rsidRPr="00D20DC3">
        <w:rPr>
          <w:rFonts w:ascii="Marianne" w:hAnsi="Marianne"/>
          <w:color w:val="000000"/>
          <w:szCs w:val="22"/>
        </w:rPr>
        <w:t>Le candidat s’attache à répondre de la façon la plus précise possible aux besoins exprimés</w:t>
      </w:r>
      <w:r w:rsidRPr="00D20DC3">
        <w:rPr>
          <w:rFonts w:ascii="Calibri" w:hAnsi="Calibri" w:cs="Calibri"/>
          <w:color w:val="000000"/>
          <w:szCs w:val="22"/>
        </w:rPr>
        <w:t> </w:t>
      </w:r>
      <w:r w:rsidRPr="00D20DC3">
        <w:rPr>
          <w:rFonts w:ascii="Marianne" w:hAnsi="Marianne"/>
          <w:color w:val="000000"/>
          <w:szCs w:val="22"/>
        </w:rPr>
        <w:t>; l</w:t>
      </w:r>
      <w:r w:rsidRPr="00D20DC3">
        <w:rPr>
          <w:rFonts w:ascii="Marianne" w:hAnsi="Marianne"/>
          <w:bCs/>
          <w:color w:val="000000"/>
          <w:szCs w:val="22"/>
        </w:rPr>
        <w:t>’intégralité des documents composant l’offre est obligatoirement rédigée en langue française, et l’unité monétaire est l’euro.</w:t>
      </w:r>
    </w:p>
    <w:p w14:paraId="095E0F14" w14:textId="77777777" w:rsidR="00D70F53" w:rsidRPr="00D20DC3" w:rsidRDefault="00D70F53" w:rsidP="00D70F53">
      <w:pPr>
        <w:jc w:val="both"/>
        <w:rPr>
          <w:rFonts w:ascii="Marianne" w:hAnsi="Marianne"/>
          <w:bCs/>
          <w:color w:val="000000"/>
          <w:szCs w:val="22"/>
        </w:rPr>
      </w:pPr>
    </w:p>
    <w:p w14:paraId="78751900" w14:textId="77777777" w:rsidR="00D70F53" w:rsidRPr="00D20DC3" w:rsidRDefault="00D70F53" w:rsidP="00D70F53">
      <w:pPr>
        <w:pStyle w:val="Retraitcorpsdetexte"/>
        <w:ind w:firstLine="0"/>
        <w:rPr>
          <w:rFonts w:ascii="Marianne" w:hAnsi="Marianne"/>
          <w:szCs w:val="22"/>
        </w:rPr>
      </w:pPr>
      <w:r w:rsidRPr="00D20DC3">
        <w:rPr>
          <w:rFonts w:ascii="Marianne" w:hAnsi="Marianne"/>
          <w:color w:val="000000"/>
          <w:szCs w:val="22"/>
        </w:rPr>
        <w:lastRenderedPageBreak/>
        <w:t>Sont attendus</w:t>
      </w:r>
      <w:r w:rsidR="007F0FEB">
        <w:rPr>
          <w:rFonts w:ascii="Marianne" w:hAnsi="Marianne"/>
          <w:color w:val="000000"/>
          <w:szCs w:val="22"/>
        </w:rPr>
        <w:t xml:space="preserve"> </w:t>
      </w:r>
      <w:r w:rsidRPr="00D20DC3">
        <w:rPr>
          <w:rFonts w:ascii="Marianne" w:hAnsi="Marianne"/>
          <w:color w:val="000000"/>
          <w:szCs w:val="22"/>
        </w:rPr>
        <w:t>:</w:t>
      </w:r>
    </w:p>
    <w:p w14:paraId="3F4D11AE" w14:textId="77777777" w:rsidR="00D70F53" w:rsidRPr="00D20DC3" w:rsidRDefault="00D70F53" w:rsidP="00D70F53">
      <w:pPr>
        <w:pStyle w:val="Retraitcorpsdetexte"/>
        <w:ind w:firstLine="0"/>
        <w:rPr>
          <w:rFonts w:ascii="Marianne" w:hAnsi="Marianne"/>
          <w:szCs w:val="22"/>
        </w:rPr>
      </w:pPr>
    </w:p>
    <w:p w14:paraId="0AAC23A5" w14:textId="77777777" w:rsidR="007F0FEB" w:rsidRPr="00D20DC3" w:rsidRDefault="007F0FEB" w:rsidP="007F0FEB">
      <w:pPr>
        <w:jc w:val="both"/>
        <w:rPr>
          <w:rFonts w:ascii="Marianne" w:hAnsi="Marianne"/>
          <w:bCs/>
          <w:color w:val="000000"/>
          <w:szCs w:val="22"/>
        </w:rPr>
      </w:pPr>
      <w:r w:rsidRPr="00D20DC3">
        <w:rPr>
          <w:rFonts w:ascii="Marianne" w:hAnsi="Marianne"/>
          <w:bCs/>
          <w:color w:val="000000"/>
          <w:szCs w:val="22"/>
        </w:rPr>
        <w:tab/>
      </w:r>
      <w:r w:rsidRPr="00D20DC3">
        <w:rPr>
          <w:rFonts w:ascii="Marianne" w:hAnsi="Marianne"/>
          <w:bCs/>
          <w:color w:val="000000"/>
          <w:szCs w:val="22"/>
        </w:rPr>
        <w:sym w:font="Wingdings" w:char="F0F0"/>
      </w:r>
      <w:r w:rsidRPr="000A1159">
        <w:rPr>
          <w:rFonts w:ascii="Marianne" w:hAnsi="Marianne"/>
          <w:b/>
          <w:bCs/>
          <w:color w:val="000000"/>
          <w:szCs w:val="22"/>
        </w:rPr>
        <w:t>1° les bordereaux de prix</w:t>
      </w:r>
      <w:r w:rsidRPr="00D20DC3">
        <w:rPr>
          <w:rFonts w:ascii="Marianne" w:hAnsi="Marianne"/>
          <w:bCs/>
          <w:color w:val="000000"/>
          <w:szCs w:val="22"/>
        </w:rPr>
        <w:t xml:space="preserve"> (qui constitue</w:t>
      </w:r>
      <w:r>
        <w:rPr>
          <w:rFonts w:ascii="Marianne" w:hAnsi="Marianne"/>
          <w:bCs/>
          <w:color w:val="000000"/>
          <w:szCs w:val="22"/>
        </w:rPr>
        <w:t>ro</w:t>
      </w:r>
      <w:r w:rsidRPr="00D20DC3">
        <w:rPr>
          <w:rFonts w:ascii="Marianne" w:hAnsi="Marianne"/>
          <w:bCs/>
          <w:color w:val="000000"/>
          <w:szCs w:val="22"/>
        </w:rPr>
        <w:t>nt de</w:t>
      </w:r>
      <w:r>
        <w:rPr>
          <w:rFonts w:ascii="Marianne" w:hAnsi="Marianne"/>
          <w:bCs/>
          <w:color w:val="000000"/>
          <w:szCs w:val="22"/>
        </w:rPr>
        <w:t>s annexes à l’acte d’engagement</w:t>
      </w:r>
      <w:r w:rsidRPr="00D20DC3">
        <w:rPr>
          <w:rFonts w:ascii="Marianne" w:hAnsi="Marianne"/>
          <w:bCs/>
          <w:color w:val="000000"/>
          <w:szCs w:val="22"/>
        </w:rPr>
        <w:t>).</w:t>
      </w:r>
    </w:p>
    <w:p w14:paraId="08E025D8" w14:textId="762B50C2" w:rsidR="007F0FEB" w:rsidRPr="00D20DC3" w:rsidRDefault="007F0FEB" w:rsidP="007F0FEB">
      <w:pPr>
        <w:jc w:val="both"/>
        <w:rPr>
          <w:rFonts w:ascii="Marianne" w:hAnsi="Marianne"/>
          <w:color w:val="000000"/>
          <w:szCs w:val="22"/>
        </w:rPr>
      </w:pPr>
      <w:r w:rsidRPr="00D20DC3">
        <w:rPr>
          <w:rFonts w:ascii="Marianne" w:hAnsi="Marianne"/>
          <w:bCs/>
          <w:color w:val="000000"/>
          <w:szCs w:val="22"/>
        </w:rPr>
        <w:t>Les cadres réponses sont élaborés de telle manière que le candidat n’a plus qu’à reporter une seule indication demandée par case</w:t>
      </w:r>
      <w:r w:rsidRPr="00D20DC3">
        <w:rPr>
          <w:rFonts w:ascii="Calibri" w:hAnsi="Calibri" w:cs="Calibri"/>
          <w:bCs/>
          <w:color w:val="000000"/>
          <w:szCs w:val="22"/>
        </w:rPr>
        <w:t> </w:t>
      </w:r>
      <w:r w:rsidRPr="00D20DC3">
        <w:rPr>
          <w:rFonts w:ascii="Marianne" w:hAnsi="Marianne"/>
          <w:bCs/>
          <w:color w:val="000000"/>
          <w:szCs w:val="22"/>
        </w:rPr>
        <w:t>: i</w:t>
      </w:r>
      <w:r w:rsidRPr="00D20DC3">
        <w:rPr>
          <w:rFonts w:ascii="Marianne" w:hAnsi="Marianne"/>
          <w:color w:val="000000"/>
          <w:szCs w:val="22"/>
        </w:rPr>
        <w:t xml:space="preserve">l est impératif d’indiquer les </w:t>
      </w:r>
      <w:r w:rsidRPr="00D20DC3">
        <w:rPr>
          <w:rFonts w:ascii="Marianne" w:hAnsi="Marianne"/>
          <w:i/>
          <w:color w:val="000000"/>
          <w:szCs w:val="22"/>
          <w:u w:val="single"/>
        </w:rPr>
        <w:t>montants hors TVA</w:t>
      </w:r>
      <w:r w:rsidR="00A63B76">
        <w:rPr>
          <w:rFonts w:ascii="Marianne" w:hAnsi="Marianne"/>
          <w:i/>
          <w:color w:val="000000"/>
          <w:szCs w:val="22"/>
          <w:u w:val="single"/>
        </w:rPr>
        <w:t xml:space="preserve"> et les délais</w:t>
      </w:r>
      <w:r w:rsidRPr="00D20DC3">
        <w:rPr>
          <w:rFonts w:ascii="Marianne" w:hAnsi="Marianne"/>
          <w:i/>
          <w:color w:val="000000"/>
          <w:szCs w:val="22"/>
          <w:u w:val="single"/>
        </w:rPr>
        <w:t>.</w:t>
      </w:r>
    </w:p>
    <w:p w14:paraId="3AC2FFCF" w14:textId="77777777" w:rsidR="007F0FEB" w:rsidRDefault="007F0FEB" w:rsidP="007F0FEB">
      <w:pPr>
        <w:jc w:val="both"/>
        <w:rPr>
          <w:rFonts w:ascii="Marianne" w:hAnsi="Marianne"/>
          <w:color w:val="000000"/>
          <w:szCs w:val="22"/>
        </w:rPr>
      </w:pPr>
    </w:p>
    <w:p w14:paraId="65DC7D8A" w14:textId="77777777" w:rsidR="007F0FEB" w:rsidRPr="00D20DC3" w:rsidRDefault="007F0FEB" w:rsidP="007F0FEB">
      <w:pPr>
        <w:jc w:val="both"/>
        <w:rPr>
          <w:rFonts w:ascii="Marianne" w:hAnsi="Marianne"/>
          <w:color w:val="000000"/>
          <w:szCs w:val="22"/>
        </w:rPr>
      </w:pPr>
      <w:r>
        <w:rPr>
          <w:rFonts w:ascii="Marianne" w:hAnsi="Marianne"/>
          <w:color w:val="000000"/>
          <w:szCs w:val="22"/>
        </w:rPr>
        <w:t>D</w:t>
      </w:r>
      <w:r w:rsidRPr="00D20DC3">
        <w:rPr>
          <w:rFonts w:ascii="Marianne" w:hAnsi="Marianne"/>
          <w:color w:val="000000"/>
          <w:szCs w:val="22"/>
        </w:rPr>
        <w:t>ans le cas où les prix sont unitaires, et le cas échéant, il est interdit de pratiquer des prix unitaires variables en fonction des quantités commandées</w:t>
      </w:r>
      <w:r w:rsidRPr="00D20DC3">
        <w:rPr>
          <w:rFonts w:ascii="Calibri" w:hAnsi="Calibri" w:cs="Calibri"/>
          <w:color w:val="000000"/>
          <w:szCs w:val="22"/>
        </w:rPr>
        <w:t> </w:t>
      </w:r>
      <w:r w:rsidRPr="00D20DC3">
        <w:rPr>
          <w:rFonts w:ascii="Marianne" w:hAnsi="Marianne"/>
          <w:color w:val="000000"/>
          <w:szCs w:val="22"/>
        </w:rPr>
        <w:t>: le candidat r</w:t>
      </w:r>
      <w:r w:rsidRPr="00D20DC3">
        <w:rPr>
          <w:rFonts w:ascii="Marianne" w:hAnsi="Marianne" w:cs="Marianne"/>
          <w:color w:val="000000"/>
          <w:szCs w:val="22"/>
        </w:rPr>
        <w:t>é</w:t>
      </w:r>
      <w:r w:rsidRPr="00D20DC3">
        <w:rPr>
          <w:rFonts w:ascii="Marianne" w:hAnsi="Marianne"/>
          <w:color w:val="000000"/>
          <w:szCs w:val="22"/>
        </w:rPr>
        <w:t>percute la d</w:t>
      </w:r>
      <w:r w:rsidRPr="00D20DC3">
        <w:rPr>
          <w:rFonts w:ascii="Marianne" w:hAnsi="Marianne" w:cs="Marianne"/>
          <w:color w:val="000000"/>
          <w:szCs w:val="22"/>
        </w:rPr>
        <w:t>é</w:t>
      </w:r>
      <w:r w:rsidRPr="00D20DC3">
        <w:rPr>
          <w:rFonts w:ascii="Marianne" w:hAnsi="Marianne"/>
          <w:color w:val="000000"/>
          <w:szCs w:val="22"/>
        </w:rPr>
        <w:t>gressivit</w:t>
      </w:r>
      <w:r w:rsidRPr="00D20DC3">
        <w:rPr>
          <w:rFonts w:ascii="Marianne" w:hAnsi="Marianne" w:cs="Marianne"/>
          <w:color w:val="000000"/>
          <w:szCs w:val="22"/>
        </w:rPr>
        <w:t>é</w:t>
      </w:r>
      <w:r w:rsidRPr="00D20DC3">
        <w:rPr>
          <w:rFonts w:ascii="Marianne" w:hAnsi="Marianne"/>
          <w:color w:val="000000"/>
          <w:szCs w:val="22"/>
        </w:rPr>
        <w:t xml:space="preserve"> de ses tarifs dans un seul prix unitaire par type de prestation.</w:t>
      </w:r>
    </w:p>
    <w:p w14:paraId="56C91310" w14:textId="77777777" w:rsidR="007F0FEB" w:rsidRPr="00D20DC3" w:rsidRDefault="007F0FEB" w:rsidP="007F0FEB">
      <w:pPr>
        <w:jc w:val="both"/>
        <w:rPr>
          <w:rFonts w:ascii="Marianne" w:hAnsi="Marianne"/>
          <w:szCs w:val="22"/>
        </w:rPr>
      </w:pPr>
      <w:r w:rsidRPr="00D20DC3">
        <w:rPr>
          <w:rFonts w:ascii="Marianne" w:hAnsi="Marianne"/>
          <w:b/>
          <w:szCs w:val="22"/>
          <w:u w:val="single"/>
        </w:rPr>
        <w:t>Important 1</w:t>
      </w:r>
      <w:r w:rsidRPr="00D20DC3">
        <w:rPr>
          <w:rFonts w:ascii="Calibri" w:hAnsi="Calibri" w:cs="Calibri"/>
          <w:szCs w:val="22"/>
        </w:rPr>
        <w:t> </w:t>
      </w:r>
      <w:r w:rsidRPr="00D20DC3">
        <w:rPr>
          <w:rFonts w:ascii="Marianne" w:hAnsi="Marianne"/>
          <w:szCs w:val="22"/>
        </w:rPr>
        <w:t>: il est demand</w:t>
      </w:r>
      <w:r w:rsidRPr="00D20DC3">
        <w:rPr>
          <w:rFonts w:ascii="Marianne" w:hAnsi="Marianne" w:cs="Marianne"/>
          <w:szCs w:val="22"/>
        </w:rPr>
        <w:t>é</w:t>
      </w:r>
      <w:r w:rsidRPr="00D20DC3">
        <w:rPr>
          <w:rFonts w:ascii="Marianne" w:hAnsi="Marianne"/>
          <w:szCs w:val="22"/>
        </w:rPr>
        <w:t xml:space="preserve"> que les bordereaux de prix soient transmis sous les deux formats .</w:t>
      </w:r>
      <w:proofErr w:type="spellStart"/>
      <w:r w:rsidRPr="00D20DC3">
        <w:rPr>
          <w:rFonts w:ascii="Marianne" w:hAnsi="Marianne"/>
          <w:szCs w:val="22"/>
        </w:rPr>
        <w:t>pdf</w:t>
      </w:r>
      <w:proofErr w:type="spellEnd"/>
      <w:r w:rsidRPr="00D20DC3">
        <w:rPr>
          <w:rFonts w:ascii="Marianne" w:hAnsi="Marianne"/>
          <w:szCs w:val="22"/>
        </w:rPr>
        <w:t xml:space="preserve"> et .</w:t>
      </w:r>
      <w:proofErr w:type="spellStart"/>
      <w:r w:rsidRPr="00D20DC3">
        <w:rPr>
          <w:rFonts w:ascii="Marianne" w:hAnsi="Marianne"/>
          <w:szCs w:val="22"/>
        </w:rPr>
        <w:t>xls</w:t>
      </w:r>
      <w:proofErr w:type="spellEnd"/>
      <w:r w:rsidRPr="00D20DC3">
        <w:rPr>
          <w:rFonts w:ascii="Marianne" w:hAnsi="Marianne"/>
          <w:szCs w:val="22"/>
        </w:rPr>
        <w:t>, ce dernier sans cryptage ou mot de passe.</w:t>
      </w:r>
    </w:p>
    <w:p w14:paraId="7AED3748" w14:textId="77777777" w:rsidR="007F0FEB" w:rsidRPr="00D20DC3" w:rsidRDefault="007F0FEB" w:rsidP="007F0FEB">
      <w:pPr>
        <w:jc w:val="both"/>
        <w:rPr>
          <w:rFonts w:ascii="Marianne" w:hAnsi="Marianne"/>
          <w:szCs w:val="22"/>
        </w:rPr>
      </w:pPr>
      <w:r w:rsidRPr="00D20DC3">
        <w:rPr>
          <w:rFonts w:ascii="Marianne" w:hAnsi="Marianne"/>
          <w:b/>
          <w:szCs w:val="22"/>
          <w:u w:val="single"/>
        </w:rPr>
        <w:t>Important 2</w:t>
      </w:r>
      <w:r w:rsidRPr="00D20DC3">
        <w:rPr>
          <w:rFonts w:ascii="Calibri" w:hAnsi="Calibri" w:cs="Calibri"/>
          <w:szCs w:val="22"/>
        </w:rPr>
        <w:t> </w:t>
      </w:r>
      <w:r w:rsidRPr="00D20DC3">
        <w:rPr>
          <w:rFonts w:ascii="Marianne" w:hAnsi="Marianne"/>
          <w:szCs w:val="22"/>
        </w:rPr>
        <w:t>: veiller aux formules utilisées dans les tableaux</w:t>
      </w:r>
      <w:r w:rsidRPr="00D20DC3">
        <w:rPr>
          <w:rFonts w:ascii="Calibri" w:hAnsi="Calibri" w:cs="Calibri"/>
          <w:szCs w:val="22"/>
        </w:rPr>
        <w:t> </w:t>
      </w:r>
      <w:r w:rsidRPr="00D20DC3">
        <w:rPr>
          <w:rFonts w:ascii="Marianne" w:hAnsi="Marianne"/>
          <w:szCs w:val="22"/>
        </w:rPr>
        <w:t>; attention aux d</w:t>
      </w:r>
      <w:r w:rsidRPr="00D20DC3">
        <w:rPr>
          <w:rFonts w:ascii="Marianne" w:hAnsi="Marianne" w:cs="Marianne"/>
          <w:szCs w:val="22"/>
        </w:rPr>
        <w:t>é</w:t>
      </w:r>
      <w:r w:rsidRPr="00D20DC3">
        <w:rPr>
          <w:rFonts w:ascii="Marianne" w:hAnsi="Marianne"/>
          <w:szCs w:val="22"/>
        </w:rPr>
        <w:t>cimales (un prix ne comporte pas plus de 2 d</w:t>
      </w:r>
      <w:r w:rsidRPr="00D20DC3">
        <w:rPr>
          <w:rFonts w:ascii="Marianne" w:hAnsi="Marianne" w:cs="Marianne"/>
          <w:szCs w:val="22"/>
        </w:rPr>
        <w:t>é</w:t>
      </w:r>
      <w:r w:rsidRPr="00D20DC3">
        <w:rPr>
          <w:rFonts w:ascii="Marianne" w:hAnsi="Marianne"/>
          <w:szCs w:val="22"/>
        </w:rPr>
        <w:t xml:space="preserve">cimales). </w:t>
      </w:r>
    </w:p>
    <w:p w14:paraId="796EC9A0" w14:textId="77777777" w:rsidR="007F0FEB" w:rsidRPr="00D20DC3" w:rsidRDefault="007F0FEB" w:rsidP="007F0FEB">
      <w:pPr>
        <w:jc w:val="both"/>
        <w:rPr>
          <w:rFonts w:ascii="Marianne" w:hAnsi="Marianne"/>
          <w:color w:val="FF0000"/>
          <w:szCs w:val="22"/>
        </w:rPr>
      </w:pPr>
    </w:p>
    <w:p w14:paraId="2A3A04B9" w14:textId="77777777" w:rsidR="007F0FEB" w:rsidRPr="00D20DC3" w:rsidRDefault="007F0FEB" w:rsidP="007F0FEB">
      <w:pPr>
        <w:ind w:firstLine="709"/>
        <w:jc w:val="both"/>
        <w:rPr>
          <w:rFonts w:ascii="Marianne" w:hAnsi="Marianne"/>
          <w:szCs w:val="22"/>
        </w:rPr>
      </w:pPr>
      <w:r w:rsidRPr="00D20DC3">
        <w:rPr>
          <w:rFonts w:ascii="Marianne" w:hAnsi="Marianne"/>
          <w:color w:val="000000"/>
          <w:szCs w:val="22"/>
        </w:rPr>
        <w:sym w:font="Wingdings" w:char="F0F0"/>
      </w:r>
      <w:r w:rsidRPr="000A1159">
        <w:rPr>
          <w:rFonts w:ascii="Marianne" w:hAnsi="Marianne"/>
          <w:b/>
          <w:color w:val="000000"/>
          <w:szCs w:val="22"/>
        </w:rPr>
        <w:t>2° un mémoire technique</w:t>
      </w:r>
      <w:r w:rsidRPr="00D20DC3">
        <w:rPr>
          <w:rFonts w:ascii="Marianne" w:hAnsi="Marianne"/>
          <w:color w:val="000000"/>
          <w:szCs w:val="22"/>
        </w:rPr>
        <w:t xml:space="preserve"> (ou note méthodologique), </w:t>
      </w:r>
      <w:r w:rsidRPr="00D20DC3">
        <w:rPr>
          <w:rFonts w:ascii="Marianne" w:hAnsi="Marianne"/>
          <w:szCs w:val="22"/>
        </w:rPr>
        <w:t xml:space="preserve">permettant à l’administration </w:t>
      </w:r>
      <w:r w:rsidRPr="00D20DC3">
        <w:rPr>
          <w:rFonts w:ascii="Marianne" w:hAnsi="Marianne"/>
          <w:kern w:val="0"/>
          <w:szCs w:val="22"/>
          <w:lang w:eastAsia="fr-FR"/>
        </w:rPr>
        <w:t xml:space="preserve">(service acheteur) </w:t>
      </w:r>
      <w:r w:rsidRPr="00D20DC3">
        <w:rPr>
          <w:rFonts w:ascii="Marianne" w:hAnsi="Marianne"/>
          <w:szCs w:val="22"/>
        </w:rPr>
        <w:t>de juger le</w:t>
      </w:r>
      <w:r>
        <w:rPr>
          <w:rFonts w:ascii="Marianne" w:hAnsi="Marianne"/>
          <w:szCs w:val="22"/>
        </w:rPr>
        <w:t xml:space="preserve"> dispositif mis en place.</w:t>
      </w:r>
    </w:p>
    <w:p w14:paraId="0ED401F4" w14:textId="77777777" w:rsidR="007F0FEB" w:rsidRPr="003C2BA2" w:rsidRDefault="007F0FEB" w:rsidP="007F0FEB">
      <w:pPr>
        <w:jc w:val="both"/>
        <w:rPr>
          <w:rFonts w:ascii="Marianne" w:hAnsi="Marianne"/>
          <w:szCs w:val="22"/>
        </w:rPr>
      </w:pPr>
      <w:r w:rsidRPr="006B7A08">
        <w:rPr>
          <w:rFonts w:ascii="Marianne" w:hAnsi="Marianne"/>
          <w:szCs w:val="22"/>
        </w:rPr>
        <w:t xml:space="preserve">Ce document fera l’objet d’une analyse de conformité en rapport avec les prestations décrites au CCTP, compte tenu de l’obligation de résultats attendus sur ce projet, et sera noté en fonction des éléments </w:t>
      </w:r>
      <w:r>
        <w:rPr>
          <w:rFonts w:ascii="Marianne" w:hAnsi="Marianne"/>
          <w:szCs w:val="22"/>
        </w:rPr>
        <w:t>précisés</w:t>
      </w:r>
      <w:r w:rsidRPr="006B7A08">
        <w:rPr>
          <w:rFonts w:ascii="Marianne" w:hAnsi="Marianne"/>
          <w:szCs w:val="22"/>
        </w:rPr>
        <w:t xml:space="preserve"> à l’article </w:t>
      </w:r>
      <w:r>
        <w:rPr>
          <w:rFonts w:ascii="Marianne" w:hAnsi="Marianne"/>
          <w:szCs w:val="22"/>
        </w:rPr>
        <w:t>10</w:t>
      </w:r>
      <w:r w:rsidRPr="006B7A08">
        <w:rPr>
          <w:rFonts w:ascii="Marianne" w:hAnsi="Marianne"/>
          <w:szCs w:val="22"/>
        </w:rPr>
        <w:t>.2.</w:t>
      </w:r>
    </w:p>
    <w:p w14:paraId="765BB1D3" w14:textId="77777777" w:rsidR="007F0FEB" w:rsidRDefault="007F0FEB" w:rsidP="007F0FEB">
      <w:pPr>
        <w:jc w:val="both"/>
        <w:rPr>
          <w:rFonts w:ascii="Marianne" w:hAnsi="Marianne"/>
          <w:color w:val="000000"/>
          <w:szCs w:val="22"/>
        </w:rPr>
      </w:pPr>
      <w:r w:rsidRPr="00D20DC3">
        <w:rPr>
          <w:rFonts w:ascii="Marianne" w:hAnsi="Marianne"/>
          <w:color w:val="000000"/>
          <w:szCs w:val="22"/>
        </w:rPr>
        <w:t>Ce document valant plan de management de la prestation,</w:t>
      </w:r>
      <w:r>
        <w:rPr>
          <w:rFonts w:ascii="Marianne" w:hAnsi="Marianne"/>
          <w:color w:val="000000"/>
          <w:szCs w:val="22"/>
        </w:rPr>
        <w:t xml:space="preserve"> </w:t>
      </w:r>
      <w:r w:rsidRPr="00D20DC3">
        <w:rPr>
          <w:rFonts w:ascii="Marianne" w:hAnsi="Marianne"/>
          <w:color w:val="000000"/>
          <w:szCs w:val="22"/>
        </w:rPr>
        <w:t xml:space="preserve">sera contractuel, en conséquence il se doit d’être complet et exhaustif, en détaillant sur </w:t>
      </w:r>
      <w:r w:rsidRPr="00D20DC3">
        <w:rPr>
          <w:rFonts w:ascii="Marianne" w:hAnsi="Marianne"/>
          <w:b/>
          <w:color w:val="000000"/>
          <w:szCs w:val="22"/>
        </w:rPr>
        <w:t>30 pages maximum et en police de caractère TNR 12</w:t>
      </w:r>
      <w:r w:rsidRPr="00D20DC3">
        <w:rPr>
          <w:rFonts w:ascii="Marianne" w:hAnsi="Marianne"/>
          <w:color w:val="000000"/>
          <w:szCs w:val="22"/>
        </w:rPr>
        <w:t xml:space="preserve"> les différents points suivants</w:t>
      </w:r>
      <w:r w:rsidRPr="00D20DC3">
        <w:rPr>
          <w:rFonts w:ascii="Calibri" w:hAnsi="Calibri" w:cs="Calibri"/>
          <w:color w:val="000000"/>
          <w:szCs w:val="22"/>
        </w:rPr>
        <w:t> </w:t>
      </w:r>
      <w:r w:rsidRPr="00D20DC3">
        <w:rPr>
          <w:rFonts w:ascii="Marianne" w:hAnsi="Marianne"/>
          <w:color w:val="000000"/>
          <w:szCs w:val="22"/>
        </w:rPr>
        <w:t>:</w:t>
      </w:r>
    </w:p>
    <w:p w14:paraId="36C1D0BB" w14:textId="77777777" w:rsidR="007F0FEB" w:rsidRPr="00D20DC3" w:rsidRDefault="007F0FEB" w:rsidP="007F0FEB">
      <w:pPr>
        <w:jc w:val="both"/>
        <w:rPr>
          <w:rFonts w:ascii="Marianne" w:hAnsi="Marianne"/>
          <w:color w:val="000000"/>
          <w:szCs w:val="22"/>
        </w:rPr>
      </w:pPr>
    </w:p>
    <w:p w14:paraId="4471711F" w14:textId="77777777" w:rsidR="007F0FEB" w:rsidRPr="003C2BA2" w:rsidRDefault="007F0FEB" w:rsidP="007F0FEB">
      <w:pPr>
        <w:numPr>
          <w:ilvl w:val="0"/>
          <w:numId w:val="7"/>
        </w:numPr>
        <w:tabs>
          <w:tab w:val="clear" w:pos="720"/>
          <w:tab w:val="num" w:pos="786"/>
        </w:tabs>
        <w:ind w:left="786"/>
        <w:jc w:val="both"/>
        <w:rPr>
          <w:rFonts w:ascii="Marianne" w:hAnsi="Marianne"/>
          <w:color w:val="000000"/>
          <w:szCs w:val="22"/>
        </w:rPr>
      </w:pPr>
      <w:proofErr w:type="gramStart"/>
      <w:r w:rsidRPr="003C2BA2">
        <w:rPr>
          <w:rFonts w:ascii="Marianne" w:hAnsi="Marianne"/>
          <w:color w:val="000000"/>
          <w:szCs w:val="22"/>
        </w:rPr>
        <w:t>l’organisation</w:t>
      </w:r>
      <w:proofErr w:type="gramEnd"/>
      <w:r w:rsidRPr="003C2BA2">
        <w:rPr>
          <w:rFonts w:ascii="Marianne" w:hAnsi="Marianne"/>
          <w:color w:val="000000"/>
          <w:szCs w:val="22"/>
        </w:rPr>
        <w:t xml:space="preserve"> détaillée </w:t>
      </w:r>
      <w:r w:rsidRPr="003C2BA2">
        <w:rPr>
          <w:rFonts w:ascii="Marianne" w:hAnsi="Marianne"/>
          <w:szCs w:val="22"/>
          <w:lang w:eastAsia="fr-FR"/>
        </w:rPr>
        <w:t xml:space="preserve">pour assurer la prestation (organigramme, plannings, temps dédié aux tâches attendues, permanences téléphoniques, </w:t>
      </w:r>
      <w:proofErr w:type="spellStart"/>
      <w:r w:rsidRPr="003C2BA2">
        <w:rPr>
          <w:rFonts w:ascii="Marianne" w:hAnsi="Marianne"/>
          <w:szCs w:val="22"/>
          <w:lang w:eastAsia="fr-FR"/>
        </w:rPr>
        <w:t>etc</w:t>
      </w:r>
      <w:proofErr w:type="spellEnd"/>
      <w:r w:rsidRPr="003C2BA2">
        <w:rPr>
          <w:rFonts w:ascii="Marianne" w:hAnsi="Marianne"/>
          <w:szCs w:val="22"/>
          <w:lang w:eastAsia="fr-FR"/>
        </w:rPr>
        <w:t>) que le candidat envisage de mettre en place</w:t>
      </w:r>
      <w:r w:rsidRPr="003C2BA2">
        <w:rPr>
          <w:rFonts w:ascii="Marianne" w:hAnsi="Marianne"/>
          <w:bCs/>
          <w:szCs w:val="22"/>
        </w:rPr>
        <w:t xml:space="preserve"> afin de répondre aux exigences du CCTP</w:t>
      </w:r>
      <w:r w:rsidRPr="003C2BA2">
        <w:rPr>
          <w:rFonts w:ascii="Calibri" w:hAnsi="Calibri" w:cs="Calibri"/>
          <w:color w:val="000000"/>
          <w:szCs w:val="22"/>
        </w:rPr>
        <w:t> </w:t>
      </w:r>
      <w:r w:rsidRPr="003C2BA2">
        <w:rPr>
          <w:rFonts w:ascii="Marianne" w:hAnsi="Marianne"/>
          <w:color w:val="000000"/>
          <w:szCs w:val="22"/>
        </w:rPr>
        <w:t>;</w:t>
      </w:r>
    </w:p>
    <w:p w14:paraId="4F0D8E46" w14:textId="03767AFA" w:rsidR="007F0FEB" w:rsidRPr="003C2BA2" w:rsidRDefault="007F0FEB" w:rsidP="007F0FEB">
      <w:pPr>
        <w:numPr>
          <w:ilvl w:val="0"/>
          <w:numId w:val="7"/>
        </w:numPr>
        <w:tabs>
          <w:tab w:val="clear" w:pos="720"/>
          <w:tab w:val="num" w:pos="786"/>
        </w:tabs>
        <w:ind w:left="786"/>
        <w:jc w:val="both"/>
        <w:rPr>
          <w:rFonts w:ascii="Marianne" w:hAnsi="Marianne"/>
          <w:color w:val="000000"/>
          <w:szCs w:val="22"/>
        </w:rPr>
      </w:pPr>
      <w:proofErr w:type="gramStart"/>
      <w:r w:rsidRPr="003C2BA2">
        <w:rPr>
          <w:rFonts w:ascii="Marianne" w:hAnsi="Marianne"/>
          <w:color w:val="000000"/>
          <w:szCs w:val="22"/>
        </w:rPr>
        <w:t>les</w:t>
      </w:r>
      <w:proofErr w:type="gramEnd"/>
      <w:r w:rsidRPr="003C2BA2">
        <w:rPr>
          <w:rFonts w:ascii="Marianne" w:hAnsi="Marianne"/>
          <w:color w:val="000000"/>
          <w:szCs w:val="22"/>
        </w:rPr>
        <w:t xml:space="preserve"> moyens </w:t>
      </w:r>
      <w:r w:rsidRPr="003C2BA2">
        <w:rPr>
          <w:rFonts w:ascii="Marianne" w:hAnsi="Marianne"/>
          <w:bCs/>
          <w:szCs w:val="22"/>
        </w:rPr>
        <w:t xml:space="preserve">humains, </w:t>
      </w:r>
      <w:r w:rsidRPr="003C2BA2">
        <w:rPr>
          <w:rFonts w:ascii="Marianne" w:hAnsi="Marianne"/>
          <w:szCs w:val="22"/>
          <w:lang w:eastAsia="fr-FR"/>
        </w:rPr>
        <w:t>que le candidat envisage de mettre en place</w:t>
      </w:r>
      <w:r w:rsidRPr="003C2BA2">
        <w:rPr>
          <w:rFonts w:ascii="Marianne" w:hAnsi="Marianne"/>
          <w:bCs/>
          <w:szCs w:val="22"/>
        </w:rPr>
        <w:t xml:space="preserve"> afin de répondre aux exigences du CCTP</w:t>
      </w:r>
      <w:r w:rsidRPr="003C2BA2">
        <w:rPr>
          <w:rFonts w:ascii="Calibri" w:hAnsi="Calibri" w:cs="Calibri"/>
          <w:color w:val="000000"/>
          <w:szCs w:val="22"/>
        </w:rPr>
        <w:t> </w:t>
      </w:r>
      <w:r w:rsidRPr="003C2BA2">
        <w:rPr>
          <w:rFonts w:ascii="Marianne" w:hAnsi="Marianne"/>
          <w:color w:val="000000"/>
          <w:szCs w:val="22"/>
        </w:rPr>
        <w:t>; une liste de personnels ayant déjà fait l’objet d’une enquête administrative («</w:t>
      </w:r>
      <w:r w:rsidRPr="003C2BA2">
        <w:rPr>
          <w:rFonts w:ascii="Calibri" w:hAnsi="Calibri" w:cs="Calibri"/>
          <w:color w:val="000000"/>
          <w:szCs w:val="22"/>
        </w:rPr>
        <w:t> </w:t>
      </w:r>
      <w:r w:rsidRPr="003C2BA2">
        <w:rPr>
          <w:rFonts w:ascii="Marianne" w:hAnsi="Marianne"/>
          <w:color w:val="000000"/>
          <w:szCs w:val="22"/>
        </w:rPr>
        <w:t>contr</w:t>
      </w:r>
      <w:r w:rsidRPr="003C2BA2">
        <w:rPr>
          <w:rFonts w:ascii="Marianne" w:hAnsi="Marianne" w:cs="Marianne"/>
          <w:color w:val="000000"/>
          <w:szCs w:val="22"/>
        </w:rPr>
        <w:t>ô</w:t>
      </w:r>
      <w:r w:rsidRPr="003C2BA2">
        <w:rPr>
          <w:rFonts w:ascii="Marianne" w:hAnsi="Marianne"/>
          <w:color w:val="000000"/>
          <w:szCs w:val="22"/>
        </w:rPr>
        <w:t>le primaire</w:t>
      </w:r>
      <w:r w:rsidRPr="003C2BA2">
        <w:rPr>
          <w:rFonts w:ascii="Marianne" w:hAnsi="Marianne" w:cs="Marianne"/>
          <w:color w:val="000000"/>
          <w:szCs w:val="22"/>
        </w:rPr>
        <w:t>»</w:t>
      </w:r>
      <w:r w:rsidRPr="003C2BA2">
        <w:rPr>
          <w:rFonts w:ascii="Marianne" w:hAnsi="Marianne"/>
          <w:color w:val="000000"/>
          <w:szCs w:val="22"/>
        </w:rPr>
        <w:t>) ou d’une «</w:t>
      </w:r>
      <w:r w:rsidRPr="003C2BA2">
        <w:rPr>
          <w:rFonts w:ascii="Calibri" w:hAnsi="Calibri" w:cs="Calibri"/>
          <w:color w:val="000000"/>
          <w:szCs w:val="22"/>
        </w:rPr>
        <w:t> </w:t>
      </w:r>
      <w:r w:rsidRPr="003C2BA2">
        <w:rPr>
          <w:rFonts w:ascii="Marianne" w:hAnsi="Marianne"/>
          <w:color w:val="000000"/>
          <w:szCs w:val="22"/>
        </w:rPr>
        <w:t>habilitation</w:t>
      </w:r>
      <w:r w:rsidRPr="003C2BA2">
        <w:rPr>
          <w:rFonts w:ascii="Calibri" w:hAnsi="Calibri" w:cs="Calibri"/>
          <w:color w:val="000000"/>
          <w:szCs w:val="22"/>
        </w:rPr>
        <w:t> </w:t>
      </w:r>
      <w:r w:rsidRPr="003C2BA2">
        <w:rPr>
          <w:rFonts w:ascii="Marianne" w:hAnsi="Marianne" w:cs="Marianne"/>
          <w:color w:val="000000"/>
          <w:szCs w:val="22"/>
        </w:rPr>
        <w:t>»</w:t>
      </w:r>
      <w:r w:rsidRPr="003C2BA2">
        <w:rPr>
          <w:rFonts w:ascii="Marianne" w:hAnsi="Marianne"/>
          <w:color w:val="000000"/>
          <w:szCs w:val="22"/>
        </w:rPr>
        <w:t xml:space="preserve"> peut être jointe le cas échéant</w:t>
      </w:r>
      <w:r>
        <w:rPr>
          <w:rFonts w:ascii="Calibri" w:hAnsi="Calibri" w:cs="Calibri"/>
          <w:color w:val="000000"/>
          <w:szCs w:val="22"/>
        </w:rPr>
        <w:t> ;</w:t>
      </w:r>
    </w:p>
    <w:p w14:paraId="5617EF5E" w14:textId="77777777" w:rsidR="007F0FEB" w:rsidRPr="003C2BA2" w:rsidRDefault="007F0FEB" w:rsidP="007F0FEB">
      <w:pPr>
        <w:numPr>
          <w:ilvl w:val="0"/>
          <w:numId w:val="7"/>
        </w:numPr>
        <w:tabs>
          <w:tab w:val="clear" w:pos="720"/>
          <w:tab w:val="num" w:pos="786"/>
        </w:tabs>
        <w:ind w:left="786"/>
        <w:jc w:val="both"/>
        <w:rPr>
          <w:rFonts w:ascii="Marianne" w:hAnsi="Marianne"/>
          <w:color w:val="000000"/>
          <w:szCs w:val="22"/>
        </w:rPr>
      </w:pPr>
      <w:proofErr w:type="gramStart"/>
      <w:r w:rsidRPr="003C2BA2">
        <w:rPr>
          <w:rFonts w:ascii="Marianne" w:hAnsi="Marianne"/>
          <w:bCs/>
          <w:szCs w:val="22"/>
        </w:rPr>
        <w:t>les</w:t>
      </w:r>
      <w:proofErr w:type="gramEnd"/>
      <w:r w:rsidRPr="003C2BA2">
        <w:rPr>
          <w:rFonts w:ascii="Marianne" w:hAnsi="Marianne"/>
          <w:bCs/>
          <w:szCs w:val="22"/>
        </w:rPr>
        <w:t xml:space="preserve"> moyens techniques et matériels pour répondre notamment aux exigences suivantes</w:t>
      </w:r>
      <w:r w:rsidRPr="003C2BA2">
        <w:rPr>
          <w:rFonts w:ascii="Calibri" w:hAnsi="Calibri" w:cs="Calibri"/>
          <w:bCs/>
          <w:szCs w:val="22"/>
        </w:rPr>
        <w:t> </w:t>
      </w:r>
      <w:r w:rsidRPr="003C2BA2">
        <w:rPr>
          <w:rFonts w:ascii="Marianne" w:hAnsi="Marianne"/>
          <w:bCs/>
          <w:szCs w:val="22"/>
        </w:rPr>
        <w:t>:</w:t>
      </w:r>
    </w:p>
    <w:p w14:paraId="6F46BE1D" w14:textId="54D78FD4" w:rsidR="007F0FEB" w:rsidRPr="00A63B76" w:rsidRDefault="007F0FEB" w:rsidP="007F0FEB">
      <w:pPr>
        <w:pStyle w:val="Paragraphedeliste"/>
        <w:numPr>
          <w:ilvl w:val="0"/>
          <w:numId w:val="16"/>
        </w:numPr>
        <w:jc w:val="both"/>
        <w:rPr>
          <w:rFonts w:ascii="Marianne" w:hAnsi="Marianne"/>
        </w:rPr>
      </w:pPr>
      <w:proofErr w:type="gramStart"/>
      <w:r w:rsidRPr="003C2BA2">
        <w:rPr>
          <w:rFonts w:ascii="Marianne" w:hAnsi="Marianne"/>
        </w:rPr>
        <w:t>de</w:t>
      </w:r>
      <w:proofErr w:type="gramEnd"/>
      <w:r w:rsidRPr="003C2BA2">
        <w:rPr>
          <w:rFonts w:ascii="Marianne" w:hAnsi="Marianne"/>
        </w:rPr>
        <w:t xml:space="preserve"> performance écologique et techniques des appareils</w:t>
      </w:r>
      <w:r w:rsidRPr="003C2BA2">
        <w:rPr>
          <w:rFonts w:ascii="Calibri" w:hAnsi="Calibri" w:cs="Calibri"/>
        </w:rPr>
        <w:t> ;</w:t>
      </w:r>
    </w:p>
    <w:p w14:paraId="6CB5881D" w14:textId="184F3333" w:rsidR="00A63B76" w:rsidRPr="003C2BA2" w:rsidRDefault="00A63B76" w:rsidP="00A63B76">
      <w:pPr>
        <w:pStyle w:val="Paragraphedeliste"/>
        <w:numPr>
          <w:ilvl w:val="0"/>
          <w:numId w:val="16"/>
        </w:numPr>
        <w:jc w:val="both"/>
        <w:rPr>
          <w:rFonts w:ascii="Marianne" w:hAnsi="Marianne"/>
        </w:rPr>
      </w:pPr>
      <w:proofErr w:type="gramStart"/>
      <w:r w:rsidRPr="00A63B76">
        <w:rPr>
          <w:rFonts w:ascii="Marianne" w:hAnsi="Marianne"/>
        </w:rPr>
        <w:t>la</w:t>
      </w:r>
      <w:proofErr w:type="gramEnd"/>
      <w:r w:rsidRPr="00A63B76">
        <w:rPr>
          <w:rFonts w:ascii="Marianne" w:hAnsi="Marianne"/>
        </w:rPr>
        <w:t xml:space="preserve"> présentation du système automatique de distribution de lessive</w:t>
      </w:r>
      <w:r>
        <w:rPr>
          <w:rFonts w:ascii="Calibri" w:hAnsi="Calibri" w:cs="Calibri"/>
        </w:rPr>
        <w:t> </w:t>
      </w:r>
      <w:r>
        <w:rPr>
          <w:rFonts w:ascii="Marianne" w:hAnsi="Marianne"/>
        </w:rPr>
        <w:t>;</w:t>
      </w:r>
    </w:p>
    <w:p w14:paraId="07F85DFE" w14:textId="77777777" w:rsidR="007F0FEB" w:rsidRPr="003C2BA2" w:rsidRDefault="007F0FEB" w:rsidP="007F0FEB">
      <w:pPr>
        <w:pStyle w:val="Paragraphedeliste"/>
        <w:numPr>
          <w:ilvl w:val="0"/>
          <w:numId w:val="16"/>
        </w:numPr>
        <w:jc w:val="both"/>
        <w:rPr>
          <w:rFonts w:ascii="Marianne" w:hAnsi="Marianne"/>
        </w:rPr>
      </w:pPr>
      <w:proofErr w:type="gramStart"/>
      <w:r w:rsidRPr="003C2BA2">
        <w:rPr>
          <w:rFonts w:ascii="Marianne" w:hAnsi="Marianne"/>
        </w:rPr>
        <w:t>de</w:t>
      </w:r>
      <w:proofErr w:type="gramEnd"/>
      <w:r w:rsidRPr="003C2BA2">
        <w:rPr>
          <w:rFonts w:ascii="Marianne" w:hAnsi="Marianne"/>
        </w:rPr>
        <w:t xml:space="preserve"> fourniture de panneaux avec un mode d’emploi</w:t>
      </w:r>
      <w:r w:rsidRPr="003C2BA2">
        <w:t xml:space="preserve"> </w:t>
      </w:r>
      <w:r w:rsidRPr="003C2BA2">
        <w:rPr>
          <w:rFonts w:ascii="Marianne" w:hAnsi="Marianne"/>
        </w:rPr>
        <w:t>détaillé d’utilisation</w:t>
      </w:r>
      <w:r w:rsidRPr="003C2BA2">
        <w:rPr>
          <w:rFonts w:ascii="Calibri" w:hAnsi="Calibri" w:cs="Calibri"/>
        </w:rPr>
        <w:t> </w:t>
      </w:r>
      <w:r w:rsidRPr="003C2BA2">
        <w:rPr>
          <w:rFonts w:ascii="Marianne" w:hAnsi="Marianne"/>
        </w:rPr>
        <w:t>: c</w:t>
      </w:r>
      <w:r w:rsidRPr="003C2BA2">
        <w:rPr>
          <w:rFonts w:ascii="Marianne" w:hAnsi="Marianne"/>
          <w:szCs w:val="22"/>
        </w:rPr>
        <w:t>larté des explications des panneaux explicatifs ou des affiches sur le matériel ou dans les laveries du mode d’emploi et des consignes d’utilisation simplifiées</w:t>
      </w:r>
      <w:r w:rsidRPr="003C2BA2">
        <w:rPr>
          <w:rFonts w:ascii="Calibri" w:hAnsi="Calibri" w:cs="Calibri"/>
          <w:szCs w:val="22"/>
        </w:rPr>
        <w:t> </w:t>
      </w:r>
      <w:r w:rsidRPr="003C2BA2">
        <w:rPr>
          <w:rFonts w:ascii="Marianne" w:hAnsi="Marianne"/>
          <w:szCs w:val="22"/>
        </w:rPr>
        <w:t>;</w:t>
      </w:r>
      <w:r w:rsidRPr="003C2BA2">
        <w:rPr>
          <w:rFonts w:ascii="Calibri" w:hAnsi="Calibri" w:cs="Calibri"/>
          <w:szCs w:val="22"/>
        </w:rPr>
        <w:t> </w:t>
      </w:r>
    </w:p>
    <w:p w14:paraId="5E3A8BB3" w14:textId="2BDC6CC6" w:rsidR="007F0FEB" w:rsidRDefault="007F0FEB" w:rsidP="007F0FEB">
      <w:pPr>
        <w:pStyle w:val="Paragraphedeliste"/>
        <w:numPr>
          <w:ilvl w:val="0"/>
          <w:numId w:val="16"/>
        </w:numPr>
        <w:jc w:val="both"/>
        <w:rPr>
          <w:rFonts w:ascii="Marianne" w:hAnsi="Marianne"/>
        </w:rPr>
      </w:pPr>
      <w:proofErr w:type="gramStart"/>
      <w:r w:rsidRPr="003C2BA2">
        <w:rPr>
          <w:rFonts w:ascii="Marianne" w:hAnsi="Marianne" w:cs="Calibri"/>
          <w:szCs w:val="22"/>
        </w:rPr>
        <w:t>d’</w:t>
      </w:r>
      <w:r w:rsidRPr="003C2BA2">
        <w:rPr>
          <w:rFonts w:ascii="Marianne" w:hAnsi="Marianne"/>
        </w:rPr>
        <w:t>écolabel</w:t>
      </w:r>
      <w:proofErr w:type="gramEnd"/>
      <w:r w:rsidRPr="003C2BA2">
        <w:rPr>
          <w:rFonts w:ascii="Marianne" w:hAnsi="Marianne"/>
        </w:rPr>
        <w:t xml:space="preserve"> ou NF des produits lessiviels que le candidat compte mettre en place pour que la prestation soit réalisée dans de bonnes conditions</w:t>
      </w:r>
      <w:r w:rsidR="00A63B76">
        <w:rPr>
          <w:rFonts w:ascii="Marianne" w:hAnsi="Marianne"/>
        </w:rPr>
        <w:t xml:space="preserve"> </w:t>
      </w:r>
      <w:r>
        <w:rPr>
          <w:rFonts w:ascii="Marianne" w:hAnsi="Marianne"/>
        </w:rPr>
        <w:t>;</w:t>
      </w:r>
    </w:p>
    <w:p w14:paraId="070E353C" w14:textId="76648CF2" w:rsidR="007F0FEB" w:rsidRPr="003C2BA2" w:rsidRDefault="007F0FEB" w:rsidP="007F0FEB">
      <w:pPr>
        <w:numPr>
          <w:ilvl w:val="0"/>
          <w:numId w:val="7"/>
        </w:numPr>
        <w:tabs>
          <w:tab w:val="clear" w:pos="720"/>
          <w:tab w:val="num" w:pos="786"/>
        </w:tabs>
        <w:ind w:left="786"/>
        <w:jc w:val="both"/>
        <w:rPr>
          <w:rFonts w:ascii="Marianne" w:hAnsi="Marianne"/>
          <w:color w:val="000000"/>
          <w:szCs w:val="22"/>
        </w:rPr>
      </w:pPr>
      <w:proofErr w:type="gramStart"/>
      <w:r w:rsidRPr="003C2BA2">
        <w:rPr>
          <w:rFonts w:ascii="Marianne" w:hAnsi="Marianne"/>
          <w:color w:val="000000"/>
          <w:szCs w:val="22"/>
        </w:rPr>
        <w:t>le</w:t>
      </w:r>
      <w:proofErr w:type="gramEnd"/>
      <w:r w:rsidRPr="003C2BA2">
        <w:rPr>
          <w:rFonts w:ascii="Marianne" w:hAnsi="Marianne"/>
          <w:color w:val="000000"/>
          <w:szCs w:val="22"/>
        </w:rPr>
        <w:t xml:space="preserve"> candidat d</w:t>
      </w:r>
      <w:r w:rsidRPr="003C2BA2">
        <w:rPr>
          <w:rFonts w:ascii="Marianne" w:hAnsi="Marianne" w:cs="Marianne"/>
          <w:color w:val="000000"/>
          <w:szCs w:val="22"/>
        </w:rPr>
        <w:t>é</w:t>
      </w:r>
      <w:r w:rsidRPr="003C2BA2">
        <w:rPr>
          <w:rFonts w:ascii="Marianne" w:hAnsi="Marianne"/>
          <w:color w:val="000000"/>
          <w:szCs w:val="22"/>
        </w:rPr>
        <w:t>taillera sa d</w:t>
      </w:r>
      <w:r w:rsidRPr="003C2BA2">
        <w:rPr>
          <w:rFonts w:ascii="Marianne" w:hAnsi="Marianne" w:cs="Marianne"/>
          <w:color w:val="000000"/>
          <w:szCs w:val="22"/>
        </w:rPr>
        <w:t>é</w:t>
      </w:r>
      <w:r w:rsidRPr="003C2BA2">
        <w:rPr>
          <w:rFonts w:ascii="Marianne" w:hAnsi="Marianne"/>
          <w:color w:val="000000"/>
          <w:szCs w:val="22"/>
        </w:rPr>
        <w:t xml:space="preserve">marche de gestion de crise, le processus qualité envisagé (mesures d’autocontrôle, gestion des actions correctives, modalités de mesure de la satisfaction du client, amélioration de la prestation, </w:t>
      </w:r>
      <w:r>
        <w:rPr>
          <w:rFonts w:ascii="Marianne" w:hAnsi="Marianne"/>
          <w:color w:val="000000"/>
          <w:szCs w:val="22"/>
        </w:rPr>
        <w:t xml:space="preserve">bilan annuel </w:t>
      </w:r>
      <w:proofErr w:type="spellStart"/>
      <w:r w:rsidRPr="003C2BA2">
        <w:rPr>
          <w:rFonts w:ascii="Marianne" w:hAnsi="Marianne"/>
          <w:color w:val="000000"/>
          <w:szCs w:val="22"/>
        </w:rPr>
        <w:t>etc</w:t>
      </w:r>
      <w:proofErr w:type="spellEnd"/>
      <w:r w:rsidRPr="003C2BA2">
        <w:rPr>
          <w:rFonts w:ascii="Marianne" w:hAnsi="Marianne"/>
          <w:color w:val="000000"/>
          <w:szCs w:val="22"/>
        </w:rPr>
        <w:t>)</w:t>
      </w:r>
      <w:r w:rsidRPr="003C2BA2">
        <w:rPr>
          <w:rFonts w:ascii="Calibri" w:hAnsi="Calibri" w:cs="Calibri"/>
          <w:color w:val="000000"/>
          <w:szCs w:val="22"/>
        </w:rPr>
        <w:t> </w:t>
      </w:r>
      <w:r w:rsidRPr="003C2BA2">
        <w:rPr>
          <w:rFonts w:ascii="Marianne" w:hAnsi="Marianne"/>
          <w:color w:val="000000"/>
          <w:szCs w:val="22"/>
        </w:rPr>
        <w:t>;</w:t>
      </w:r>
    </w:p>
    <w:p w14:paraId="471D0528" w14:textId="77777777" w:rsidR="007F0FEB" w:rsidRPr="003C2BA2" w:rsidRDefault="007F0FEB" w:rsidP="007F0FEB">
      <w:pPr>
        <w:numPr>
          <w:ilvl w:val="0"/>
          <w:numId w:val="7"/>
        </w:numPr>
        <w:tabs>
          <w:tab w:val="clear" w:pos="720"/>
          <w:tab w:val="num" w:pos="786"/>
        </w:tabs>
        <w:ind w:left="786"/>
        <w:jc w:val="both"/>
        <w:rPr>
          <w:rFonts w:ascii="Marianne" w:hAnsi="Marianne"/>
          <w:color w:val="000000"/>
          <w:szCs w:val="22"/>
        </w:rPr>
      </w:pPr>
      <w:proofErr w:type="gramStart"/>
      <w:r w:rsidRPr="003C2BA2">
        <w:rPr>
          <w:rFonts w:ascii="Marianne" w:hAnsi="Marianne"/>
          <w:color w:val="000000"/>
          <w:szCs w:val="22"/>
        </w:rPr>
        <w:t>l’organisation</w:t>
      </w:r>
      <w:proofErr w:type="gramEnd"/>
      <w:r w:rsidRPr="003C2BA2">
        <w:rPr>
          <w:rFonts w:ascii="Marianne" w:hAnsi="Marianne"/>
          <w:color w:val="000000"/>
          <w:szCs w:val="22"/>
        </w:rPr>
        <w:t xml:space="preserve"> détaillée pour assurer les prestations occasionnelles et les délais prévus</w:t>
      </w:r>
      <w:r w:rsidRPr="003C2BA2">
        <w:rPr>
          <w:rFonts w:ascii="Calibri" w:hAnsi="Calibri" w:cs="Calibri"/>
          <w:color w:val="000000"/>
          <w:szCs w:val="22"/>
        </w:rPr>
        <w:t> </w:t>
      </w:r>
      <w:r w:rsidRPr="003C2BA2">
        <w:rPr>
          <w:rFonts w:ascii="Marianne" w:hAnsi="Marianne"/>
          <w:color w:val="000000"/>
          <w:szCs w:val="22"/>
        </w:rPr>
        <w:t>:</w:t>
      </w:r>
    </w:p>
    <w:p w14:paraId="3F5B9883" w14:textId="77777777" w:rsidR="007F0FEB" w:rsidRPr="003C2BA2" w:rsidRDefault="007F0FEB" w:rsidP="007F0FEB">
      <w:pPr>
        <w:pStyle w:val="Paragraphedeliste"/>
        <w:numPr>
          <w:ilvl w:val="0"/>
          <w:numId w:val="17"/>
        </w:numPr>
        <w:jc w:val="both"/>
        <w:rPr>
          <w:rFonts w:ascii="Marianne" w:hAnsi="Marianne"/>
          <w:color w:val="000000"/>
          <w:szCs w:val="22"/>
        </w:rPr>
      </w:pPr>
      <w:proofErr w:type="gramStart"/>
      <w:r w:rsidRPr="003C2BA2">
        <w:rPr>
          <w:rFonts w:ascii="Marianne" w:hAnsi="Marianne"/>
          <w:color w:val="000000"/>
          <w:szCs w:val="22"/>
        </w:rPr>
        <w:t>d’intervention</w:t>
      </w:r>
      <w:proofErr w:type="gramEnd"/>
      <w:r w:rsidRPr="003C2BA2">
        <w:rPr>
          <w:rFonts w:ascii="Marianne" w:hAnsi="Marianne"/>
          <w:color w:val="000000"/>
          <w:szCs w:val="22"/>
        </w:rPr>
        <w:t xml:space="preserve">/mise en place de celles-ci et en particulier pour les interventions de dépannage et de remplacement </w:t>
      </w:r>
      <w:r w:rsidRPr="003C2BA2">
        <w:rPr>
          <w:rFonts w:ascii="Marianne" w:hAnsi="Marianne"/>
        </w:rPr>
        <w:t>d’une machine en cas de panne</w:t>
      </w:r>
      <w:r w:rsidRPr="003C2BA2">
        <w:rPr>
          <w:rFonts w:ascii="Calibri" w:hAnsi="Calibri" w:cs="Calibri"/>
        </w:rPr>
        <w:t> </w:t>
      </w:r>
      <w:r w:rsidRPr="003C2BA2">
        <w:rPr>
          <w:rFonts w:ascii="Marianne" w:hAnsi="Marianne"/>
        </w:rPr>
        <w:t>;</w:t>
      </w:r>
    </w:p>
    <w:p w14:paraId="37F6B048" w14:textId="77777777" w:rsidR="007F0FEB" w:rsidRPr="003C2BA2" w:rsidRDefault="007F0FEB" w:rsidP="007F0FEB">
      <w:pPr>
        <w:pStyle w:val="Paragraphedeliste"/>
        <w:numPr>
          <w:ilvl w:val="0"/>
          <w:numId w:val="17"/>
        </w:numPr>
        <w:jc w:val="both"/>
        <w:rPr>
          <w:rFonts w:ascii="Marianne" w:hAnsi="Marianne"/>
          <w:color w:val="000000"/>
          <w:szCs w:val="22"/>
        </w:rPr>
      </w:pPr>
      <w:proofErr w:type="gramStart"/>
      <w:r w:rsidRPr="003C2BA2">
        <w:rPr>
          <w:rFonts w:ascii="Marianne" w:hAnsi="Marianne"/>
        </w:rPr>
        <w:t>de</w:t>
      </w:r>
      <w:proofErr w:type="gramEnd"/>
      <w:r w:rsidRPr="003C2BA2">
        <w:rPr>
          <w:rFonts w:ascii="Marianne" w:hAnsi="Marianne"/>
        </w:rPr>
        <w:t xml:space="preserve"> livraison de produits lessiviels</w:t>
      </w:r>
      <w:r w:rsidRPr="003C2BA2">
        <w:rPr>
          <w:rFonts w:ascii="Calibri" w:hAnsi="Calibri" w:cs="Calibri"/>
        </w:rPr>
        <w:t> </w:t>
      </w:r>
      <w:r w:rsidRPr="003C2BA2">
        <w:rPr>
          <w:rFonts w:ascii="Marianne" w:hAnsi="Marianne"/>
        </w:rPr>
        <w:t>;</w:t>
      </w:r>
    </w:p>
    <w:p w14:paraId="0DD59A11" w14:textId="77777777" w:rsidR="007F0FEB" w:rsidRDefault="007F0FEB" w:rsidP="007F0FEB">
      <w:pPr>
        <w:pStyle w:val="Paragraphedeliste"/>
        <w:numPr>
          <w:ilvl w:val="0"/>
          <w:numId w:val="17"/>
        </w:numPr>
        <w:jc w:val="both"/>
        <w:rPr>
          <w:rFonts w:ascii="Marianne" w:hAnsi="Marianne"/>
          <w:color w:val="000000"/>
          <w:szCs w:val="22"/>
        </w:rPr>
      </w:pPr>
      <w:proofErr w:type="gramStart"/>
      <w:r w:rsidRPr="003C2BA2">
        <w:rPr>
          <w:rFonts w:ascii="Marianne" w:hAnsi="Marianne"/>
          <w:color w:val="000000"/>
          <w:szCs w:val="22"/>
        </w:rPr>
        <w:t>de</w:t>
      </w:r>
      <w:proofErr w:type="gramEnd"/>
      <w:r w:rsidRPr="003C2BA2">
        <w:rPr>
          <w:rFonts w:ascii="Marianne" w:hAnsi="Marianne"/>
          <w:color w:val="000000"/>
          <w:szCs w:val="22"/>
        </w:rPr>
        <w:t xml:space="preserve"> réactivité suite à demande particulière</w:t>
      </w:r>
      <w:r w:rsidRPr="003C2BA2">
        <w:rPr>
          <w:rFonts w:ascii="Calibri" w:hAnsi="Calibri" w:cs="Calibri"/>
          <w:color w:val="000000"/>
          <w:szCs w:val="22"/>
        </w:rPr>
        <w:t> </w:t>
      </w:r>
      <w:r w:rsidRPr="003C2BA2">
        <w:rPr>
          <w:rFonts w:ascii="Marianne" w:hAnsi="Marianne"/>
          <w:color w:val="000000"/>
          <w:szCs w:val="22"/>
        </w:rPr>
        <w:t>; disponibilit</w:t>
      </w:r>
      <w:r w:rsidRPr="003C2BA2">
        <w:rPr>
          <w:rFonts w:ascii="Marianne" w:hAnsi="Marianne" w:cs="Marianne"/>
          <w:color w:val="000000"/>
          <w:szCs w:val="22"/>
        </w:rPr>
        <w:t>é</w:t>
      </w:r>
      <w:r w:rsidRPr="003C2BA2">
        <w:rPr>
          <w:rFonts w:ascii="Marianne" w:hAnsi="Marianne"/>
          <w:color w:val="000000"/>
          <w:szCs w:val="22"/>
        </w:rPr>
        <w:t xml:space="preserve"> et r</w:t>
      </w:r>
      <w:r w:rsidRPr="003C2BA2">
        <w:rPr>
          <w:rFonts w:ascii="Marianne" w:hAnsi="Marianne" w:cs="Marianne"/>
          <w:color w:val="000000"/>
          <w:szCs w:val="22"/>
        </w:rPr>
        <w:t>é</w:t>
      </w:r>
      <w:r w:rsidRPr="003C2BA2">
        <w:rPr>
          <w:rFonts w:ascii="Marianne" w:hAnsi="Marianne"/>
          <w:color w:val="000000"/>
          <w:szCs w:val="22"/>
        </w:rPr>
        <w:t>activit</w:t>
      </w:r>
      <w:r w:rsidRPr="003C2BA2">
        <w:rPr>
          <w:rFonts w:ascii="Marianne" w:hAnsi="Marianne" w:cs="Marianne"/>
          <w:color w:val="000000"/>
          <w:szCs w:val="22"/>
        </w:rPr>
        <w:t>é</w:t>
      </w:r>
      <w:r w:rsidRPr="003C2BA2">
        <w:rPr>
          <w:rFonts w:ascii="Marianne" w:hAnsi="Marianne"/>
          <w:color w:val="000000"/>
          <w:szCs w:val="22"/>
        </w:rPr>
        <w:t>, effectifs en r</w:t>
      </w:r>
      <w:r w:rsidRPr="003C2BA2">
        <w:rPr>
          <w:rFonts w:ascii="Marianne" w:hAnsi="Marianne" w:cs="Marianne"/>
          <w:color w:val="000000"/>
          <w:szCs w:val="22"/>
        </w:rPr>
        <w:t>é</w:t>
      </w:r>
      <w:r w:rsidRPr="003C2BA2">
        <w:rPr>
          <w:rFonts w:ascii="Marianne" w:hAnsi="Marianne"/>
          <w:color w:val="000000"/>
          <w:szCs w:val="22"/>
        </w:rPr>
        <w:t>serve, etc.</w:t>
      </w:r>
    </w:p>
    <w:p w14:paraId="568444D5" w14:textId="77777777" w:rsidR="007F0FEB" w:rsidRPr="003C2BA2" w:rsidRDefault="007F0FEB" w:rsidP="007F0FEB">
      <w:pPr>
        <w:pStyle w:val="Paragraphedeliste"/>
        <w:ind w:left="1506"/>
        <w:jc w:val="both"/>
        <w:rPr>
          <w:rFonts w:ascii="Marianne" w:hAnsi="Marianne"/>
          <w:color w:val="000000"/>
          <w:szCs w:val="22"/>
        </w:rPr>
      </w:pPr>
    </w:p>
    <w:p w14:paraId="2B51843C" w14:textId="77777777" w:rsidR="007F0FEB" w:rsidRPr="000A1159" w:rsidRDefault="007F0FEB" w:rsidP="007F0FEB">
      <w:pPr>
        <w:ind w:firstLine="709"/>
        <w:jc w:val="both"/>
        <w:rPr>
          <w:rFonts w:ascii="Marianne" w:hAnsi="Marianne"/>
          <w:b/>
          <w:color w:val="000000"/>
          <w:szCs w:val="22"/>
        </w:rPr>
      </w:pPr>
      <w:r w:rsidRPr="009A537A">
        <w:rPr>
          <w:rFonts w:ascii="Marianne" w:hAnsi="Marianne"/>
          <w:color w:val="000000"/>
          <w:szCs w:val="22"/>
        </w:rPr>
        <w:sym w:font="Wingdings" w:char="F0F0"/>
      </w:r>
      <w:r w:rsidRPr="000A1159">
        <w:rPr>
          <w:rFonts w:ascii="Marianne" w:hAnsi="Marianne"/>
          <w:b/>
          <w:color w:val="000000"/>
          <w:szCs w:val="22"/>
        </w:rPr>
        <w:t>3° Les fiches techniques des matériels et fiche produit lessiviel.</w:t>
      </w:r>
    </w:p>
    <w:p w14:paraId="714AB801" w14:textId="77777777" w:rsidR="00D70F53" w:rsidRDefault="00D70F53" w:rsidP="00D70F53">
      <w:pPr>
        <w:rPr>
          <w:rFonts w:ascii="Marianne" w:hAnsi="Marianne"/>
        </w:rPr>
      </w:pPr>
    </w:p>
    <w:p w14:paraId="5A81DFC5" w14:textId="77777777" w:rsidR="007F0FEB" w:rsidRDefault="007F0FEB" w:rsidP="00D70F53">
      <w:pPr>
        <w:rPr>
          <w:rFonts w:ascii="Marianne" w:hAnsi="Marianne"/>
        </w:rPr>
      </w:pPr>
    </w:p>
    <w:p w14:paraId="43726780" w14:textId="77777777" w:rsidR="00FF1E1B" w:rsidRPr="00D20DC3" w:rsidRDefault="00FF1E1B" w:rsidP="00D70F53">
      <w:pPr>
        <w:rPr>
          <w:rFonts w:ascii="Marianne" w:hAnsi="Marianne"/>
        </w:rPr>
      </w:pPr>
    </w:p>
    <w:p w14:paraId="16F978A9" w14:textId="77777777" w:rsidR="00D70F53" w:rsidRPr="00D20DC3" w:rsidRDefault="00D70F53" w:rsidP="00D70F53">
      <w:pPr>
        <w:pStyle w:val="Titre1"/>
        <w:numPr>
          <w:ilvl w:val="0"/>
          <w:numId w:val="0"/>
        </w:numPr>
        <w:rPr>
          <w:rFonts w:ascii="Marianne" w:hAnsi="Marianne"/>
          <w:b/>
          <w:bCs/>
          <w:szCs w:val="22"/>
        </w:rPr>
      </w:pPr>
      <w:bookmarkStart w:id="12" w:name="_Toc236899152"/>
      <w:r w:rsidRPr="00D20DC3">
        <w:rPr>
          <w:rFonts w:ascii="Marianne" w:hAnsi="Marianne"/>
          <w:b/>
          <w:bCs/>
          <w:szCs w:val="22"/>
        </w:rPr>
        <w:t xml:space="preserve">ARTICLE </w:t>
      </w:r>
      <w:r w:rsidR="00360BE6">
        <w:rPr>
          <w:rFonts w:ascii="Marianne" w:hAnsi="Marianne"/>
          <w:b/>
          <w:bCs/>
          <w:szCs w:val="22"/>
        </w:rPr>
        <w:t>10</w:t>
      </w:r>
      <w:r w:rsidRPr="00D20DC3">
        <w:rPr>
          <w:rFonts w:ascii="Calibri" w:hAnsi="Calibri" w:cs="Calibri"/>
          <w:b/>
          <w:bCs/>
          <w:szCs w:val="22"/>
        </w:rPr>
        <w:t> </w:t>
      </w:r>
      <w:r w:rsidRPr="00D20DC3">
        <w:rPr>
          <w:rFonts w:ascii="Marianne" w:hAnsi="Marianne"/>
          <w:b/>
          <w:bCs/>
          <w:szCs w:val="22"/>
        </w:rPr>
        <w:t>: CLASSEMENT DES OFFRES</w:t>
      </w:r>
      <w:bookmarkEnd w:id="12"/>
    </w:p>
    <w:p w14:paraId="7B96B918" w14:textId="77777777" w:rsidR="00D70F53" w:rsidRPr="00D20DC3" w:rsidRDefault="00D70F53" w:rsidP="00D70F53">
      <w:pPr>
        <w:jc w:val="both"/>
        <w:rPr>
          <w:rFonts w:ascii="Marianne" w:hAnsi="Marianne"/>
          <w:szCs w:val="22"/>
        </w:rPr>
      </w:pPr>
    </w:p>
    <w:p w14:paraId="6047B56B" w14:textId="77777777" w:rsidR="00D70F53" w:rsidRPr="00D20DC3" w:rsidRDefault="00D70F53" w:rsidP="00D70F53">
      <w:pPr>
        <w:jc w:val="both"/>
        <w:rPr>
          <w:rFonts w:ascii="Marianne" w:hAnsi="Marianne"/>
          <w:b/>
          <w:szCs w:val="22"/>
        </w:rPr>
      </w:pPr>
      <w:r w:rsidRPr="00D20DC3">
        <w:rPr>
          <w:rFonts w:ascii="Marianne" w:hAnsi="Marianne"/>
          <w:color w:val="000000"/>
          <w:szCs w:val="22"/>
        </w:rPr>
        <w:lastRenderedPageBreak/>
        <w:t>L’attention des candidats est appelée sur le fait que les dispositions contractuelles sont tirées de la réglementation de la commande publique (code de la commande publique et CCAG/FCS notamment). En conséquence, hormis ceux éventuellement prévus à l’article final du CCAP, tous aménagements ou dérogations seront rejetés.</w:t>
      </w:r>
    </w:p>
    <w:p w14:paraId="3A07B2B2" w14:textId="77777777" w:rsidR="00D70F53" w:rsidRPr="00D20DC3" w:rsidRDefault="00D70F53" w:rsidP="00D70F53">
      <w:pPr>
        <w:jc w:val="both"/>
        <w:rPr>
          <w:rFonts w:ascii="Marianne" w:hAnsi="Marianne"/>
          <w:szCs w:val="22"/>
        </w:rPr>
      </w:pPr>
    </w:p>
    <w:p w14:paraId="545F34EC" w14:textId="77777777" w:rsidR="00D70F53" w:rsidRPr="00D20DC3" w:rsidRDefault="00360BE6" w:rsidP="00D70F53">
      <w:pPr>
        <w:pStyle w:val="Titre2"/>
        <w:ind w:left="709"/>
        <w:rPr>
          <w:rFonts w:ascii="Marianne" w:hAnsi="Marianne"/>
          <w:bCs/>
          <w:szCs w:val="22"/>
          <w:u w:val="single"/>
        </w:rPr>
      </w:pPr>
      <w:bookmarkStart w:id="13" w:name="_Toc236899153"/>
      <w:r>
        <w:rPr>
          <w:rFonts w:ascii="Marianne" w:hAnsi="Marianne"/>
          <w:bCs/>
          <w:szCs w:val="22"/>
        </w:rPr>
        <w:t>10</w:t>
      </w:r>
      <w:r w:rsidR="00D70F53" w:rsidRPr="00D20DC3">
        <w:rPr>
          <w:rFonts w:ascii="Marianne" w:hAnsi="Marianne"/>
          <w:bCs/>
          <w:szCs w:val="22"/>
        </w:rPr>
        <w:t xml:space="preserve">.1 – </w:t>
      </w:r>
      <w:r w:rsidR="00D70F53" w:rsidRPr="00D20DC3">
        <w:rPr>
          <w:rFonts w:ascii="Marianne" w:hAnsi="Marianne"/>
          <w:bCs/>
          <w:szCs w:val="22"/>
          <w:u w:val="single"/>
        </w:rPr>
        <w:t>recevabilité des offres</w:t>
      </w:r>
      <w:bookmarkEnd w:id="13"/>
    </w:p>
    <w:p w14:paraId="637E2EE7" w14:textId="77777777" w:rsidR="00D70F53" w:rsidRPr="00D20DC3" w:rsidRDefault="00D70F53" w:rsidP="00D70F53">
      <w:pPr>
        <w:rPr>
          <w:rFonts w:ascii="Marianne" w:hAnsi="Marianne"/>
          <w:szCs w:val="22"/>
        </w:rPr>
      </w:pPr>
    </w:p>
    <w:p w14:paraId="7ADA46B4"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A réception des offres, </w:t>
      </w:r>
      <w:r w:rsidRPr="00D20DC3">
        <w:rPr>
          <w:rFonts w:ascii="Marianne" w:hAnsi="Marianne"/>
          <w:szCs w:val="22"/>
        </w:rPr>
        <w:t xml:space="preserve">l’administration (service acheteur) </w:t>
      </w:r>
      <w:r w:rsidRPr="00D20DC3">
        <w:rPr>
          <w:rFonts w:ascii="Marianne" w:hAnsi="Marianne"/>
          <w:color w:val="000000"/>
          <w:szCs w:val="22"/>
        </w:rPr>
        <w:t>étudie les propositions, tant sur les plans techniques que financiers</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issue</w:t>
      </w:r>
      <w:r w:rsidRPr="00D20DC3">
        <w:rPr>
          <w:rFonts w:ascii="Calibri" w:hAnsi="Calibri" w:cs="Calibri"/>
          <w:color w:val="000000"/>
          <w:szCs w:val="22"/>
        </w:rPr>
        <w:t> </w:t>
      </w:r>
      <w:r w:rsidRPr="00D20DC3">
        <w:rPr>
          <w:rFonts w:ascii="Marianne" w:hAnsi="Marianne"/>
          <w:color w:val="000000"/>
          <w:szCs w:val="22"/>
        </w:rPr>
        <w:t>:</w:t>
      </w:r>
    </w:p>
    <w:p w14:paraId="22D77216" w14:textId="77777777" w:rsidR="00D70F53" w:rsidRPr="00D20DC3" w:rsidRDefault="00D70F53" w:rsidP="00D70F53">
      <w:pPr>
        <w:numPr>
          <w:ilvl w:val="0"/>
          <w:numId w:val="7"/>
        </w:numPr>
        <w:jc w:val="both"/>
        <w:rPr>
          <w:rFonts w:ascii="Marianne" w:hAnsi="Marianne"/>
          <w:color w:val="000000"/>
          <w:szCs w:val="22"/>
        </w:rPr>
      </w:pPr>
      <w:proofErr w:type="gramStart"/>
      <w:r w:rsidRPr="00D20DC3">
        <w:rPr>
          <w:rFonts w:ascii="Marianne" w:hAnsi="Marianne"/>
          <w:color w:val="000000"/>
          <w:szCs w:val="22"/>
        </w:rPr>
        <w:t>les</w:t>
      </w:r>
      <w:proofErr w:type="gramEnd"/>
      <w:r w:rsidRPr="00D20DC3">
        <w:rPr>
          <w:rFonts w:ascii="Marianne" w:hAnsi="Marianne"/>
          <w:color w:val="000000"/>
          <w:szCs w:val="22"/>
        </w:rPr>
        <w:t xml:space="preserve"> offres inappropriées (art. L2152-4 du code) ou inacceptables (art. L2152-3 du code) sont éliminées</w:t>
      </w:r>
      <w:r w:rsidRPr="00D20DC3">
        <w:rPr>
          <w:rFonts w:ascii="Calibri" w:hAnsi="Calibri" w:cs="Calibri"/>
          <w:color w:val="000000"/>
          <w:szCs w:val="22"/>
        </w:rPr>
        <w:t> </w:t>
      </w:r>
      <w:r w:rsidRPr="00D20DC3">
        <w:rPr>
          <w:rFonts w:ascii="Marianne" w:hAnsi="Marianne"/>
          <w:color w:val="000000"/>
          <w:szCs w:val="22"/>
        </w:rPr>
        <w:t>;</w:t>
      </w:r>
    </w:p>
    <w:p w14:paraId="3E4071DC" w14:textId="77777777"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les</w:t>
      </w:r>
      <w:proofErr w:type="gramEnd"/>
      <w:r w:rsidRPr="00D20DC3">
        <w:rPr>
          <w:rFonts w:ascii="Marianne" w:hAnsi="Marianne"/>
          <w:szCs w:val="22"/>
        </w:rPr>
        <w:t xml:space="preserve"> offres irrégulières (art. L2152-2 du code) peuvent être régularisées sur décision discrétionnaire de l’administration (service acheteur).</w:t>
      </w:r>
    </w:p>
    <w:p w14:paraId="495CE3C8" w14:textId="77777777" w:rsidR="00D70F53" w:rsidRPr="00D20DC3" w:rsidRDefault="00D70F53" w:rsidP="00D70F53">
      <w:pPr>
        <w:jc w:val="both"/>
        <w:rPr>
          <w:rFonts w:ascii="Marianne" w:hAnsi="Marianne"/>
          <w:i/>
          <w:color w:val="008000"/>
          <w:szCs w:val="22"/>
        </w:rPr>
      </w:pPr>
      <w:r w:rsidRPr="00D20DC3">
        <w:rPr>
          <w:rFonts w:ascii="Marianne" w:hAnsi="Marianne"/>
          <w:szCs w:val="22"/>
        </w:rPr>
        <w:t>Nota</w:t>
      </w:r>
      <w:r w:rsidRPr="00D20DC3">
        <w:rPr>
          <w:rFonts w:ascii="Calibri" w:hAnsi="Calibri" w:cs="Calibri"/>
          <w:szCs w:val="22"/>
        </w:rPr>
        <w:t> </w:t>
      </w:r>
      <w:r w:rsidRPr="00D20DC3">
        <w:rPr>
          <w:rFonts w:ascii="Marianne" w:hAnsi="Marianne"/>
          <w:szCs w:val="22"/>
        </w:rPr>
        <w:t>: toute offre paraissant anormalement basse (art. L2152-6 du code) fera l’objet d’une demande de justifications exhaustive auprès du soumissionnaire concerné</w:t>
      </w:r>
      <w:r w:rsidRPr="00D20DC3">
        <w:rPr>
          <w:rFonts w:ascii="Calibri" w:hAnsi="Calibri" w:cs="Calibri"/>
          <w:szCs w:val="22"/>
        </w:rPr>
        <w:t> </w:t>
      </w:r>
      <w:r w:rsidRPr="00D20DC3">
        <w:rPr>
          <w:rFonts w:ascii="Marianne" w:hAnsi="Marianne"/>
          <w:szCs w:val="22"/>
        </w:rPr>
        <w:t>; elle sera rejetée si les éléments de réponse ne sont pas satisfaisants et révèlent des insuffisances notamment techniques de nature à compromettre la bonne exécution du marché public.</w:t>
      </w:r>
    </w:p>
    <w:p w14:paraId="0B9B47DA" w14:textId="77777777" w:rsidR="00D70F53" w:rsidRPr="00D20DC3" w:rsidRDefault="00D70F53" w:rsidP="00D70F53">
      <w:pPr>
        <w:jc w:val="both"/>
        <w:rPr>
          <w:rFonts w:ascii="Marianne" w:hAnsi="Marianne"/>
          <w:szCs w:val="22"/>
        </w:rPr>
      </w:pPr>
    </w:p>
    <w:p w14:paraId="5F2021A7" w14:textId="77777777" w:rsidR="00D70F53" w:rsidRPr="00D20DC3" w:rsidRDefault="00360BE6" w:rsidP="00D70F53">
      <w:pPr>
        <w:pStyle w:val="Titre2"/>
        <w:ind w:left="709"/>
        <w:rPr>
          <w:rFonts w:ascii="Marianne" w:hAnsi="Marianne"/>
          <w:bCs/>
          <w:szCs w:val="22"/>
          <w:u w:val="single"/>
        </w:rPr>
      </w:pPr>
      <w:bookmarkStart w:id="14" w:name="_Toc236899154"/>
      <w:r>
        <w:rPr>
          <w:rFonts w:ascii="Marianne" w:hAnsi="Marianne"/>
          <w:bCs/>
          <w:szCs w:val="22"/>
        </w:rPr>
        <w:t>10</w:t>
      </w:r>
      <w:r w:rsidR="00D70F53" w:rsidRPr="00D20DC3">
        <w:rPr>
          <w:rFonts w:ascii="Marianne" w:hAnsi="Marianne"/>
          <w:bCs/>
          <w:szCs w:val="22"/>
        </w:rPr>
        <w:t>.2 –</w:t>
      </w:r>
      <w:r w:rsidR="00D70F53" w:rsidRPr="00D20DC3">
        <w:rPr>
          <w:rFonts w:ascii="Marianne" w:hAnsi="Marianne"/>
          <w:bCs/>
          <w:szCs w:val="22"/>
          <w:u w:val="single"/>
        </w:rPr>
        <w:t xml:space="preserve"> critères d’appréciation</w:t>
      </w:r>
      <w:bookmarkEnd w:id="14"/>
    </w:p>
    <w:p w14:paraId="6EB7EAFE" w14:textId="77777777" w:rsidR="00D70F53" w:rsidRPr="00D20DC3" w:rsidRDefault="00D70F53" w:rsidP="00D70F53">
      <w:pPr>
        <w:jc w:val="both"/>
        <w:rPr>
          <w:rFonts w:ascii="Marianne" w:hAnsi="Marianne"/>
          <w:szCs w:val="22"/>
        </w:rPr>
      </w:pPr>
    </w:p>
    <w:p w14:paraId="20BEFE9F" w14:textId="77777777" w:rsidR="007F0FEB" w:rsidRPr="00D20DC3" w:rsidRDefault="007F0FEB" w:rsidP="007F0FEB">
      <w:pPr>
        <w:jc w:val="both"/>
        <w:rPr>
          <w:rFonts w:ascii="Marianne" w:hAnsi="Marianne"/>
          <w:color w:val="000000"/>
          <w:szCs w:val="22"/>
        </w:rPr>
      </w:pPr>
      <w:bookmarkStart w:id="15" w:name="_Toc362173294"/>
      <w:r w:rsidRPr="00D20DC3">
        <w:rPr>
          <w:rFonts w:ascii="Marianne" w:hAnsi="Marianne"/>
          <w:color w:val="000000"/>
          <w:szCs w:val="22"/>
        </w:rPr>
        <w:t>Les offres sont classées en tenant compte</w:t>
      </w:r>
      <w:r w:rsidRPr="00D20DC3">
        <w:rPr>
          <w:rFonts w:ascii="Calibri" w:hAnsi="Calibri" w:cs="Calibri"/>
          <w:color w:val="000000"/>
          <w:szCs w:val="22"/>
        </w:rPr>
        <w:t> </w:t>
      </w:r>
      <w:r w:rsidRPr="00D20DC3">
        <w:rPr>
          <w:rFonts w:ascii="Marianne" w:hAnsi="Marianne"/>
          <w:color w:val="000000"/>
          <w:szCs w:val="22"/>
        </w:rPr>
        <w:t xml:space="preserve">: </w:t>
      </w:r>
    </w:p>
    <w:tbl>
      <w:tblPr>
        <w:tblStyle w:val="Grilledutableau"/>
        <w:tblW w:w="0" w:type="auto"/>
        <w:tblInd w:w="0" w:type="dxa"/>
        <w:tblLook w:val="04A0" w:firstRow="1" w:lastRow="0" w:firstColumn="1" w:lastColumn="0" w:noHBand="0" w:noVBand="1"/>
      </w:tblPr>
      <w:tblGrid>
        <w:gridCol w:w="5096"/>
        <w:gridCol w:w="5097"/>
      </w:tblGrid>
      <w:tr w:rsidR="007F0FEB" w14:paraId="2573B608" w14:textId="77777777" w:rsidTr="00655DA1">
        <w:tc>
          <w:tcPr>
            <w:tcW w:w="5096" w:type="dxa"/>
            <w:shd w:val="clear" w:color="auto" w:fill="AEAAAA" w:themeFill="background2" w:themeFillShade="BF"/>
          </w:tcPr>
          <w:p w14:paraId="5A3AE669" w14:textId="77777777" w:rsidR="007F0FEB" w:rsidRPr="00CB1732" w:rsidRDefault="007F0FEB" w:rsidP="00655DA1">
            <w:pPr>
              <w:suppressAutoHyphens w:val="0"/>
              <w:jc w:val="center"/>
              <w:rPr>
                <w:rFonts w:ascii="Marianne" w:hAnsi="Marianne"/>
                <w:color w:val="000000" w:themeColor="text1"/>
                <w:kern w:val="0"/>
                <w:szCs w:val="22"/>
                <w:lang w:eastAsia="fr-FR"/>
              </w:rPr>
            </w:pPr>
            <w:r w:rsidRPr="00CB1732">
              <w:rPr>
                <w:rFonts w:ascii="Marianne" w:hAnsi="Marianne"/>
                <w:color w:val="000000" w:themeColor="text1"/>
                <w:kern w:val="0"/>
                <w:szCs w:val="22"/>
                <w:lang w:eastAsia="fr-FR"/>
              </w:rPr>
              <w:t>Critères</w:t>
            </w:r>
          </w:p>
        </w:tc>
        <w:tc>
          <w:tcPr>
            <w:tcW w:w="5097" w:type="dxa"/>
            <w:shd w:val="clear" w:color="auto" w:fill="AEAAAA" w:themeFill="background2" w:themeFillShade="BF"/>
          </w:tcPr>
          <w:p w14:paraId="20A64361" w14:textId="77777777" w:rsidR="007F0FEB" w:rsidRPr="00CB1732" w:rsidRDefault="007F0FEB" w:rsidP="00655DA1">
            <w:pPr>
              <w:suppressAutoHyphens w:val="0"/>
              <w:jc w:val="center"/>
              <w:rPr>
                <w:rFonts w:ascii="Marianne" w:hAnsi="Marianne"/>
                <w:color w:val="000000" w:themeColor="text1"/>
                <w:kern w:val="0"/>
                <w:szCs w:val="22"/>
                <w:lang w:eastAsia="fr-FR"/>
              </w:rPr>
            </w:pPr>
            <w:r w:rsidRPr="00CB1732">
              <w:rPr>
                <w:rFonts w:ascii="Marianne" w:hAnsi="Marianne"/>
                <w:color w:val="000000" w:themeColor="text1"/>
                <w:kern w:val="0"/>
                <w:szCs w:val="22"/>
                <w:lang w:eastAsia="fr-FR"/>
              </w:rPr>
              <w:t>Pondérations</w:t>
            </w:r>
          </w:p>
        </w:tc>
      </w:tr>
      <w:tr w:rsidR="007F0FEB" w14:paraId="1732930B" w14:textId="77777777" w:rsidTr="00655DA1">
        <w:tc>
          <w:tcPr>
            <w:tcW w:w="5096" w:type="dxa"/>
          </w:tcPr>
          <w:p w14:paraId="631B29EB" w14:textId="77777777" w:rsidR="007F0FEB" w:rsidRPr="00CB1732" w:rsidRDefault="007F0FEB" w:rsidP="00655DA1">
            <w:pPr>
              <w:suppressAutoHyphens w:val="0"/>
              <w:jc w:val="center"/>
              <w:rPr>
                <w:rFonts w:ascii="Marianne" w:hAnsi="Marianne"/>
                <w:color w:val="000000" w:themeColor="text1"/>
                <w:kern w:val="0"/>
                <w:szCs w:val="22"/>
                <w:lang w:eastAsia="fr-FR"/>
              </w:rPr>
            </w:pPr>
            <w:r w:rsidRPr="00CB1732">
              <w:rPr>
                <w:rFonts w:ascii="Marianne" w:hAnsi="Marianne"/>
                <w:color w:val="000000" w:themeColor="text1"/>
                <w:kern w:val="0"/>
                <w:szCs w:val="22"/>
                <w:lang w:eastAsia="fr-FR"/>
              </w:rPr>
              <w:t>Prix</w:t>
            </w:r>
          </w:p>
        </w:tc>
        <w:tc>
          <w:tcPr>
            <w:tcW w:w="5097" w:type="dxa"/>
          </w:tcPr>
          <w:p w14:paraId="2424147C" w14:textId="77777777" w:rsidR="007F0FEB" w:rsidRPr="00CB1732" w:rsidRDefault="007F0FEB" w:rsidP="00655DA1">
            <w:pPr>
              <w:suppressAutoHyphens w:val="0"/>
              <w:jc w:val="center"/>
              <w:rPr>
                <w:rFonts w:ascii="Marianne" w:hAnsi="Marianne"/>
                <w:color w:val="000000" w:themeColor="text1"/>
                <w:kern w:val="0"/>
                <w:szCs w:val="22"/>
                <w:lang w:eastAsia="fr-FR"/>
              </w:rPr>
            </w:pPr>
            <w:r w:rsidRPr="00CB1732">
              <w:rPr>
                <w:rFonts w:ascii="Marianne" w:hAnsi="Marianne"/>
                <w:color w:val="000000" w:themeColor="text1"/>
                <w:kern w:val="0"/>
                <w:szCs w:val="22"/>
                <w:lang w:eastAsia="fr-FR"/>
              </w:rPr>
              <w:t>60 points</w:t>
            </w:r>
          </w:p>
        </w:tc>
      </w:tr>
      <w:tr w:rsidR="007F0FEB" w14:paraId="0153EBDD" w14:textId="77777777" w:rsidTr="00655DA1">
        <w:tc>
          <w:tcPr>
            <w:tcW w:w="5096" w:type="dxa"/>
          </w:tcPr>
          <w:p w14:paraId="0A3FD71B" w14:textId="77777777" w:rsidR="007F0FEB" w:rsidRPr="00CB1732" w:rsidRDefault="007F0FEB" w:rsidP="00655DA1">
            <w:pPr>
              <w:suppressAutoHyphens w:val="0"/>
              <w:jc w:val="center"/>
              <w:rPr>
                <w:rFonts w:ascii="Marianne" w:hAnsi="Marianne"/>
                <w:color w:val="000000" w:themeColor="text1"/>
                <w:kern w:val="0"/>
                <w:szCs w:val="22"/>
                <w:lang w:eastAsia="fr-FR"/>
              </w:rPr>
            </w:pPr>
            <w:r w:rsidRPr="00CB1732">
              <w:rPr>
                <w:rFonts w:ascii="Marianne" w:hAnsi="Marianne"/>
                <w:color w:val="000000" w:themeColor="text1"/>
                <w:kern w:val="0"/>
                <w:szCs w:val="22"/>
                <w:lang w:eastAsia="fr-FR"/>
              </w:rPr>
              <w:t xml:space="preserve">Technique </w:t>
            </w:r>
            <w:r>
              <w:rPr>
                <w:rFonts w:ascii="Marianne" w:hAnsi="Marianne"/>
                <w:color w:val="000000" w:themeColor="text1"/>
                <w:kern w:val="0"/>
                <w:szCs w:val="22"/>
                <w:lang w:eastAsia="fr-FR"/>
              </w:rPr>
              <w:t>et</w:t>
            </w:r>
            <w:r w:rsidRPr="00CB1732">
              <w:rPr>
                <w:rFonts w:ascii="Marianne" w:hAnsi="Marianne"/>
                <w:color w:val="000000" w:themeColor="text1"/>
                <w:kern w:val="0"/>
                <w:szCs w:val="22"/>
                <w:lang w:eastAsia="fr-FR"/>
              </w:rPr>
              <w:t xml:space="preserve"> environnemental</w:t>
            </w:r>
          </w:p>
        </w:tc>
        <w:tc>
          <w:tcPr>
            <w:tcW w:w="5097" w:type="dxa"/>
          </w:tcPr>
          <w:p w14:paraId="4E2BCC92" w14:textId="77777777" w:rsidR="007F0FEB" w:rsidRPr="00CB1732" w:rsidRDefault="007F0FEB" w:rsidP="00655DA1">
            <w:pPr>
              <w:suppressAutoHyphens w:val="0"/>
              <w:jc w:val="center"/>
              <w:rPr>
                <w:rFonts w:ascii="Marianne" w:hAnsi="Marianne"/>
                <w:color w:val="000000" w:themeColor="text1"/>
                <w:kern w:val="0"/>
                <w:szCs w:val="22"/>
                <w:lang w:eastAsia="fr-FR"/>
              </w:rPr>
            </w:pPr>
            <w:r w:rsidRPr="00CB1732">
              <w:rPr>
                <w:rFonts w:ascii="Marianne" w:hAnsi="Marianne"/>
                <w:color w:val="000000" w:themeColor="text1"/>
                <w:kern w:val="0"/>
                <w:szCs w:val="22"/>
                <w:lang w:eastAsia="fr-FR"/>
              </w:rPr>
              <w:t>40 points</w:t>
            </w:r>
          </w:p>
        </w:tc>
      </w:tr>
    </w:tbl>
    <w:p w14:paraId="0B8C2334" w14:textId="77777777" w:rsidR="007F0FEB" w:rsidRPr="00D20DC3" w:rsidRDefault="007F0FEB" w:rsidP="007F0FEB">
      <w:pPr>
        <w:suppressAutoHyphens w:val="0"/>
        <w:jc w:val="both"/>
        <w:rPr>
          <w:rFonts w:ascii="Marianne" w:hAnsi="Marianne"/>
          <w:color w:val="FF0000"/>
          <w:kern w:val="0"/>
          <w:szCs w:val="22"/>
          <w:lang w:eastAsia="fr-FR"/>
        </w:rPr>
      </w:pPr>
    </w:p>
    <w:p w14:paraId="1A2F31EC" w14:textId="77777777" w:rsidR="007F0FEB" w:rsidRDefault="007F0FEB" w:rsidP="007F0FEB">
      <w:pPr>
        <w:ind w:firstLine="709"/>
        <w:jc w:val="both"/>
        <w:rPr>
          <w:rFonts w:ascii="Calibri" w:hAnsi="Calibri" w:cs="Calibri"/>
          <w:b/>
          <w:color w:val="000000"/>
          <w:szCs w:val="22"/>
          <w:u w:val="single"/>
        </w:rPr>
      </w:pPr>
      <w:r w:rsidRPr="00D20DC3">
        <w:rPr>
          <w:rFonts w:ascii="Marianne" w:hAnsi="Marianne"/>
          <w:color w:val="000000"/>
          <w:szCs w:val="22"/>
        </w:rPr>
        <w:sym w:font="Wingdings" w:char="F0F0"/>
      </w:r>
      <w:r w:rsidRPr="00D20DC3">
        <w:rPr>
          <w:rFonts w:ascii="Marianne" w:hAnsi="Marianne"/>
          <w:color w:val="000000"/>
          <w:szCs w:val="22"/>
        </w:rPr>
        <w:t xml:space="preserve"> </w:t>
      </w:r>
      <w:proofErr w:type="gramStart"/>
      <w:r w:rsidRPr="000577B7">
        <w:rPr>
          <w:rFonts w:ascii="Marianne" w:hAnsi="Marianne"/>
          <w:b/>
          <w:color w:val="000000"/>
          <w:szCs w:val="22"/>
          <w:u w:val="single"/>
        </w:rPr>
        <w:t>le</w:t>
      </w:r>
      <w:proofErr w:type="gramEnd"/>
      <w:r w:rsidRPr="000577B7">
        <w:rPr>
          <w:rFonts w:ascii="Marianne" w:hAnsi="Marianne"/>
          <w:b/>
          <w:color w:val="000000"/>
          <w:szCs w:val="22"/>
          <w:u w:val="single"/>
        </w:rPr>
        <w:t xml:space="preserve"> critère prix des prestations </w:t>
      </w:r>
      <w:r>
        <w:rPr>
          <w:rFonts w:ascii="Marianne" w:hAnsi="Marianne"/>
          <w:b/>
          <w:color w:val="000000"/>
          <w:szCs w:val="22"/>
          <w:u w:val="single"/>
        </w:rPr>
        <w:t xml:space="preserve">forfaitaire </w:t>
      </w:r>
      <w:r w:rsidRPr="000577B7">
        <w:rPr>
          <w:rFonts w:ascii="Marianne" w:hAnsi="Marianne"/>
          <w:b/>
          <w:color w:val="000000"/>
          <w:szCs w:val="22"/>
          <w:u w:val="single"/>
        </w:rPr>
        <w:t>sera jugé sur 60 points</w:t>
      </w:r>
      <w:r w:rsidRPr="000577B7">
        <w:rPr>
          <w:rFonts w:ascii="Calibri" w:hAnsi="Calibri" w:cs="Calibri"/>
          <w:b/>
          <w:color w:val="000000"/>
          <w:szCs w:val="22"/>
          <w:u w:val="single"/>
        </w:rPr>
        <w:t xml:space="preserve"> </w:t>
      </w:r>
    </w:p>
    <w:p w14:paraId="1F9AFA46" w14:textId="77777777" w:rsidR="007F0FEB" w:rsidRPr="0080754C" w:rsidRDefault="007F0FEB" w:rsidP="007F0FEB">
      <w:pPr>
        <w:ind w:firstLine="709"/>
        <w:jc w:val="both"/>
        <w:rPr>
          <w:rFonts w:ascii="Marianne" w:hAnsi="Marianne" w:cs="Calibri"/>
          <w:color w:val="000000"/>
          <w:szCs w:val="22"/>
          <w:u w:val="single"/>
        </w:rPr>
      </w:pPr>
    </w:p>
    <w:p w14:paraId="17800EDC" w14:textId="77777777" w:rsidR="007F0FEB" w:rsidRDefault="007F0FEB" w:rsidP="007F0FEB">
      <w:pPr>
        <w:pStyle w:val="Paragraphedeliste"/>
        <w:numPr>
          <w:ilvl w:val="0"/>
          <w:numId w:val="18"/>
        </w:numPr>
        <w:jc w:val="both"/>
        <w:rPr>
          <w:rFonts w:ascii="Marianne" w:hAnsi="Marianne"/>
          <w:color w:val="000000"/>
          <w:szCs w:val="22"/>
          <w:u w:val="single"/>
        </w:rPr>
      </w:pPr>
      <w:r w:rsidRPr="000577B7">
        <w:rPr>
          <w:rFonts w:ascii="Marianne" w:hAnsi="Marianne"/>
          <w:color w:val="000000"/>
          <w:szCs w:val="22"/>
          <w:u w:val="single"/>
        </w:rPr>
        <w:t>Sous-critère 1</w:t>
      </w:r>
      <w:r w:rsidRPr="000577B7">
        <w:rPr>
          <w:rFonts w:ascii="Calibri" w:hAnsi="Calibri" w:cs="Calibri"/>
          <w:color w:val="000000"/>
          <w:szCs w:val="22"/>
          <w:u w:val="single"/>
        </w:rPr>
        <w:t> </w:t>
      </w:r>
      <w:r w:rsidRPr="000577B7">
        <w:rPr>
          <w:rFonts w:ascii="Marianne" w:hAnsi="Marianne"/>
          <w:color w:val="000000"/>
          <w:szCs w:val="22"/>
          <w:u w:val="single"/>
        </w:rPr>
        <w:t xml:space="preserve">: </w:t>
      </w:r>
      <w:r>
        <w:rPr>
          <w:rFonts w:ascii="Marianne" w:hAnsi="Marianne"/>
          <w:color w:val="000000"/>
          <w:szCs w:val="22"/>
          <w:u w:val="single"/>
        </w:rPr>
        <w:t>Prestations récurrentes sur 50 points</w:t>
      </w:r>
    </w:p>
    <w:p w14:paraId="26C6CB54" w14:textId="77777777" w:rsidR="007F0FEB" w:rsidRDefault="007F0FEB" w:rsidP="007F0FEB">
      <w:pPr>
        <w:jc w:val="both"/>
        <w:rPr>
          <w:rFonts w:ascii="Marianne" w:hAnsi="Marianne"/>
          <w:color w:val="000000"/>
          <w:szCs w:val="22"/>
        </w:rPr>
      </w:pPr>
      <w:r>
        <w:rPr>
          <w:rFonts w:ascii="Marianne" w:hAnsi="Marianne"/>
          <w:color w:val="000000"/>
          <w:szCs w:val="22"/>
        </w:rPr>
        <w:t>L</w:t>
      </w:r>
      <w:r w:rsidRPr="00D20DC3">
        <w:rPr>
          <w:rFonts w:ascii="Marianne" w:hAnsi="Marianne"/>
          <w:color w:val="000000"/>
          <w:szCs w:val="22"/>
        </w:rPr>
        <w:t xml:space="preserve">a note est fonction du montant </w:t>
      </w:r>
      <w:r w:rsidRPr="003B47DB">
        <w:rPr>
          <w:rFonts w:ascii="Marianne" w:hAnsi="Marianne"/>
          <w:color w:val="000000"/>
          <w:szCs w:val="22"/>
        </w:rPr>
        <w:t xml:space="preserve">annuel </w:t>
      </w:r>
      <w:r>
        <w:rPr>
          <w:rFonts w:ascii="Marianne" w:hAnsi="Marianne"/>
          <w:color w:val="000000"/>
          <w:szCs w:val="22"/>
        </w:rPr>
        <w:t>TTC</w:t>
      </w:r>
      <w:r w:rsidRPr="00D20DC3">
        <w:rPr>
          <w:rFonts w:ascii="Marianne" w:hAnsi="Marianne"/>
          <w:color w:val="000000"/>
          <w:szCs w:val="22"/>
        </w:rPr>
        <w:t xml:space="preserve"> des prestations </w:t>
      </w:r>
      <w:r>
        <w:rPr>
          <w:rFonts w:ascii="Marianne" w:hAnsi="Marianne"/>
          <w:color w:val="000000"/>
          <w:szCs w:val="22"/>
        </w:rPr>
        <w:t>récurrentes.</w:t>
      </w:r>
    </w:p>
    <w:p w14:paraId="33731698" w14:textId="77777777" w:rsidR="007F0FEB" w:rsidRDefault="007F0FEB" w:rsidP="007F0FEB">
      <w:pPr>
        <w:jc w:val="both"/>
        <w:rPr>
          <w:rFonts w:ascii="Marianne" w:hAnsi="Marianne"/>
          <w:color w:val="000000"/>
          <w:szCs w:val="22"/>
        </w:rPr>
      </w:pPr>
      <w:r>
        <w:rPr>
          <w:rFonts w:ascii="Marianne" w:hAnsi="Marianne"/>
          <w:color w:val="000000"/>
          <w:szCs w:val="22"/>
        </w:rPr>
        <w:t xml:space="preserve">Ainsi le plus bas se verra attribuer la note maximale de 50 points puis </w:t>
      </w:r>
      <w:r w:rsidRPr="00D20DC3">
        <w:rPr>
          <w:rFonts w:ascii="Marianne" w:hAnsi="Marianne"/>
          <w:color w:val="000000"/>
          <w:szCs w:val="22"/>
        </w:rPr>
        <w:t>les points s</w:t>
      </w:r>
      <w:r>
        <w:rPr>
          <w:rFonts w:ascii="Marianne" w:hAnsi="Marianne"/>
          <w:color w:val="000000"/>
          <w:szCs w:val="22"/>
        </w:rPr>
        <w:t>eront</w:t>
      </w:r>
      <w:r w:rsidRPr="00D20DC3">
        <w:rPr>
          <w:rFonts w:ascii="Marianne" w:hAnsi="Marianne"/>
          <w:color w:val="000000"/>
          <w:szCs w:val="22"/>
        </w:rPr>
        <w:t xml:space="preserve"> attribu</w:t>
      </w:r>
      <w:r w:rsidRPr="00D20DC3">
        <w:rPr>
          <w:rFonts w:ascii="Marianne" w:hAnsi="Marianne" w:cs="Marianne"/>
          <w:color w:val="000000"/>
          <w:szCs w:val="22"/>
        </w:rPr>
        <w:t>é</w:t>
      </w:r>
      <w:r w:rsidRPr="00D20DC3">
        <w:rPr>
          <w:rFonts w:ascii="Marianne" w:hAnsi="Marianne"/>
          <w:color w:val="000000"/>
          <w:szCs w:val="22"/>
        </w:rPr>
        <w:t>s au prorata du meilleur.</w:t>
      </w:r>
    </w:p>
    <w:p w14:paraId="61368279" w14:textId="77777777" w:rsidR="007F0FEB" w:rsidRDefault="007F0FEB" w:rsidP="007F0FEB">
      <w:pPr>
        <w:jc w:val="both"/>
        <w:rPr>
          <w:rFonts w:ascii="Marianne" w:hAnsi="Marianne"/>
          <w:color w:val="000000"/>
          <w:szCs w:val="22"/>
        </w:rPr>
      </w:pPr>
    </w:p>
    <w:p w14:paraId="03383577" w14:textId="77777777" w:rsidR="007F0FEB" w:rsidRDefault="007F0FEB" w:rsidP="007F0FEB">
      <w:pPr>
        <w:pStyle w:val="Paragraphedeliste"/>
        <w:numPr>
          <w:ilvl w:val="0"/>
          <w:numId w:val="18"/>
        </w:numPr>
        <w:jc w:val="both"/>
        <w:rPr>
          <w:rFonts w:ascii="Marianne" w:hAnsi="Marianne"/>
          <w:color w:val="000000"/>
          <w:szCs w:val="22"/>
          <w:u w:val="single"/>
        </w:rPr>
      </w:pPr>
      <w:r w:rsidRPr="000577B7">
        <w:rPr>
          <w:rFonts w:ascii="Marianne" w:hAnsi="Marianne"/>
          <w:color w:val="000000"/>
          <w:szCs w:val="22"/>
          <w:u w:val="single"/>
        </w:rPr>
        <w:t>Sous-critère 1</w:t>
      </w:r>
      <w:r w:rsidRPr="000577B7">
        <w:rPr>
          <w:rFonts w:ascii="Calibri" w:hAnsi="Calibri" w:cs="Calibri"/>
          <w:color w:val="000000"/>
          <w:szCs w:val="22"/>
          <w:u w:val="single"/>
        </w:rPr>
        <w:t> </w:t>
      </w:r>
      <w:r w:rsidRPr="000577B7">
        <w:rPr>
          <w:rFonts w:ascii="Marianne" w:hAnsi="Marianne"/>
          <w:color w:val="000000"/>
          <w:szCs w:val="22"/>
          <w:u w:val="single"/>
        </w:rPr>
        <w:t xml:space="preserve">: </w:t>
      </w:r>
      <w:r w:rsidRPr="004D1BAE">
        <w:rPr>
          <w:rFonts w:ascii="Marianne" w:hAnsi="Marianne"/>
          <w:color w:val="000000"/>
          <w:szCs w:val="22"/>
          <w:u w:val="single"/>
        </w:rPr>
        <w:t>Prestations à bons de commande</w:t>
      </w:r>
      <w:r>
        <w:rPr>
          <w:rFonts w:ascii="Marianne" w:hAnsi="Marianne"/>
          <w:color w:val="000000"/>
          <w:szCs w:val="22"/>
          <w:u w:val="single"/>
        </w:rPr>
        <w:t xml:space="preserve"> sur 10 points</w:t>
      </w:r>
    </w:p>
    <w:p w14:paraId="1E67B567" w14:textId="77777777" w:rsidR="007F0FEB" w:rsidRPr="00EC7A76" w:rsidRDefault="007F0FEB" w:rsidP="007F0FEB">
      <w:pPr>
        <w:jc w:val="both"/>
        <w:rPr>
          <w:rFonts w:ascii="Marianne" w:hAnsi="Marianne"/>
          <w:color w:val="000000"/>
          <w:szCs w:val="22"/>
        </w:rPr>
      </w:pPr>
      <w:r w:rsidRPr="00EC7A76">
        <w:rPr>
          <w:rFonts w:ascii="Marianne" w:hAnsi="Marianne"/>
          <w:color w:val="000000"/>
          <w:szCs w:val="22"/>
        </w:rPr>
        <w:t xml:space="preserve">La notation </w:t>
      </w:r>
      <w:r>
        <w:rPr>
          <w:rFonts w:ascii="Marianne" w:hAnsi="Marianne"/>
          <w:color w:val="000000"/>
          <w:szCs w:val="22"/>
        </w:rPr>
        <w:t xml:space="preserve">est fonction du montant total TTC des prestations à bons de commande du DQE. </w:t>
      </w:r>
      <w:r w:rsidRPr="00B604C7">
        <w:rPr>
          <w:rFonts w:ascii="Marianne" w:hAnsi="Marianne"/>
          <w:color w:val="000000"/>
          <w:szCs w:val="22"/>
        </w:rPr>
        <w:t>Celui obtenant le montant total TTC le moins élevé, se verra attribuer la note maximale</w:t>
      </w:r>
      <w:r w:rsidRPr="00EC7A76">
        <w:rPr>
          <w:rFonts w:ascii="Marianne" w:hAnsi="Marianne"/>
          <w:color w:val="000000"/>
          <w:szCs w:val="22"/>
        </w:rPr>
        <w:t xml:space="preserve"> soit 10 points. La note des autres candidats sera calculée au prorata de la note maximale.</w:t>
      </w:r>
    </w:p>
    <w:p w14:paraId="0BA6F97B" w14:textId="77777777" w:rsidR="007F0FEB" w:rsidRPr="00D20DC3" w:rsidRDefault="007F0FEB" w:rsidP="007F0FEB">
      <w:pPr>
        <w:ind w:firstLine="709"/>
        <w:jc w:val="both"/>
        <w:rPr>
          <w:rFonts w:ascii="Marianne" w:hAnsi="Marianne"/>
          <w:color w:val="000000"/>
          <w:szCs w:val="22"/>
        </w:rPr>
      </w:pPr>
    </w:p>
    <w:p w14:paraId="1FBD8B9F" w14:textId="77B107A9" w:rsidR="007F0FEB" w:rsidRDefault="007F0FEB" w:rsidP="007F0FEB">
      <w:pPr>
        <w:ind w:firstLine="709"/>
        <w:jc w:val="both"/>
        <w:rPr>
          <w:rFonts w:ascii="Marianne" w:hAnsi="Marianne"/>
          <w:b/>
          <w:color w:val="000000"/>
          <w:szCs w:val="22"/>
          <w:u w:val="single"/>
        </w:rPr>
      </w:pPr>
      <w:r w:rsidRPr="00D20DC3">
        <w:rPr>
          <w:rFonts w:ascii="Marianne" w:hAnsi="Marianne"/>
          <w:color w:val="000000"/>
          <w:szCs w:val="22"/>
        </w:rPr>
        <w:sym w:font="Wingdings" w:char="F0F0"/>
      </w:r>
      <w:r w:rsidRPr="00D20DC3">
        <w:rPr>
          <w:rFonts w:ascii="Marianne" w:hAnsi="Marianne"/>
          <w:color w:val="000000"/>
          <w:szCs w:val="22"/>
        </w:rPr>
        <w:t xml:space="preserve"> </w:t>
      </w:r>
      <w:r w:rsidRPr="00F92A34">
        <w:rPr>
          <w:rFonts w:ascii="Marianne" w:hAnsi="Marianne"/>
          <w:b/>
          <w:color w:val="000000"/>
          <w:szCs w:val="22"/>
          <w:u w:val="single"/>
        </w:rPr>
        <w:t>Le critère «</w:t>
      </w:r>
      <w:r w:rsidRPr="00F92A34">
        <w:rPr>
          <w:rFonts w:ascii="Calibri" w:hAnsi="Calibri" w:cs="Calibri"/>
          <w:b/>
          <w:color w:val="000000"/>
          <w:szCs w:val="22"/>
          <w:u w:val="single"/>
        </w:rPr>
        <w:t> </w:t>
      </w:r>
      <w:r w:rsidRPr="00F92A34">
        <w:rPr>
          <w:rFonts w:ascii="Marianne" w:hAnsi="Marianne"/>
          <w:b/>
          <w:color w:val="000000"/>
          <w:szCs w:val="22"/>
          <w:u w:val="single"/>
        </w:rPr>
        <w:t>technique et environnemental</w:t>
      </w:r>
      <w:r w:rsidRPr="00F92A34">
        <w:rPr>
          <w:rFonts w:ascii="Calibri" w:hAnsi="Calibri" w:cs="Calibri"/>
          <w:b/>
          <w:color w:val="000000"/>
          <w:szCs w:val="22"/>
          <w:u w:val="single"/>
        </w:rPr>
        <w:t> </w:t>
      </w:r>
      <w:r w:rsidRPr="00F92A34">
        <w:rPr>
          <w:rFonts w:ascii="Marianne" w:hAnsi="Marianne" w:cs="Marianne"/>
          <w:b/>
          <w:color w:val="000000"/>
          <w:szCs w:val="22"/>
          <w:u w:val="single"/>
        </w:rPr>
        <w:t>»</w:t>
      </w:r>
      <w:r w:rsidRPr="00F92A34">
        <w:rPr>
          <w:rFonts w:ascii="Marianne" w:hAnsi="Marianne"/>
          <w:b/>
          <w:color w:val="000000"/>
          <w:szCs w:val="22"/>
          <w:u w:val="single"/>
        </w:rPr>
        <w:t xml:space="preserve"> se fonde sur l</w:t>
      </w:r>
      <w:r w:rsidRPr="00F92A34">
        <w:rPr>
          <w:rFonts w:ascii="Marianne" w:hAnsi="Marianne" w:cs="Marianne"/>
          <w:b/>
          <w:color w:val="000000"/>
          <w:szCs w:val="22"/>
          <w:u w:val="single"/>
        </w:rPr>
        <w:t>’</w:t>
      </w:r>
      <w:r w:rsidRPr="00F92A34">
        <w:rPr>
          <w:rFonts w:ascii="Marianne" w:hAnsi="Marianne"/>
          <w:b/>
          <w:color w:val="000000"/>
          <w:szCs w:val="22"/>
          <w:u w:val="single"/>
        </w:rPr>
        <w:t>analyse du m</w:t>
      </w:r>
      <w:r w:rsidRPr="00F92A34">
        <w:rPr>
          <w:rFonts w:ascii="Marianne" w:hAnsi="Marianne" w:cs="Marianne"/>
          <w:b/>
          <w:color w:val="000000"/>
          <w:szCs w:val="22"/>
          <w:u w:val="single"/>
        </w:rPr>
        <w:t>é</w:t>
      </w:r>
      <w:r w:rsidR="00A63B76">
        <w:rPr>
          <w:rFonts w:ascii="Marianne" w:hAnsi="Marianne"/>
          <w:b/>
          <w:color w:val="000000"/>
          <w:szCs w:val="22"/>
          <w:u w:val="single"/>
        </w:rPr>
        <w:t>moire technique proposé et de la pièce de prix,</w:t>
      </w:r>
      <w:r w:rsidRPr="00F92A34">
        <w:rPr>
          <w:rFonts w:ascii="Marianne" w:hAnsi="Marianne"/>
          <w:b/>
          <w:color w:val="000000"/>
          <w:szCs w:val="22"/>
          <w:u w:val="single"/>
        </w:rPr>
        <w:t xml:space="preserve"> Il sera jugé sur 40 points</w:t>
      </w:r>
      <w:r>
        <w:rPr>
          <w:rFonts w:ascii="Calibri" w:hAnsi="Calibri" w:cs="Calibri"/>
          <w:b/>
          <w:color w:val="000000"/>
          <w:szCs w:val="22"/>
          <w:u w:val="single"/>
        </w:rPr>
        <w:t xml:space="preserve"> </w:t>
      </w:r>
      <w:r w:rsidRPr="0080754C">
        <w:rPr>
          <w:rFonts w:ascii="Marianne" w:hAnsi="Marianne" w:cs="Calibri"/>
          <w:b/>
          <w:color w:val="000000"/>
          <w:szCs w:val="22"/>
          <w:u w:val="single"/>
        </w:rPr>
        <w:t>selon</w:t>
      </w:r>
      <w:r w:rsidRPr="00F92A34">
        <w:rPr>
          <w:rFonts w:ascii="Marianne" w:hAnsi="Marianne"/>
          <w:b/>
          <w:color w:val="000000"/>
          <w:szCs w:val="22"/>
          <w:u w:val="single"/>
        </w:rPr>
        <w:t xml:space="preserve"> les 2 sous-critères suivants :</w:t>
      </w:r>
    </w:p>
    <w:p w14:paraId="45A2257C" w14:textId="77777777" w:rsidR="007F0FEB" w:rsidRDefault="007F0FEB" w:rsidP="007F0FEB">
      <w:pPr>
        <w:ind w:firstLine="709"/>
        <w:jc w:val="both"/>
        <w:rPr>
          <w:rFonts w:ascii="Marianne" w:hAnsi="Marianne"/>
          <w:b/>
          <w:color w:val="000000"/>
          <w:szCs w:val="22"/>
          <w:u w:val="single"/>
        </w:rPr>
      </w:pPr>
    </w:p>
    <w:p w14:paraId="7884CDE6" w14:textId="77777777" w:rsidR="007F0FEB" w:rsidRDefault="007F0FEB" w:rsidP="007F0FEB">
      <w:pPr>
        <w:pStyle w:val="Paragraphedeliste"/>
        <w:numPr>
          <w:ilvl w:val="0"/>
          <w:numId w:val="18"/>
        </w:numPr>
        <w:jc w:val="both"/>
        <w:rPr>
          <w:rFonts w:ascii="Marianne" w:hAnsi="Marianne"/>
          <w:color w:val="000000"/>
          <w:szCs w:val="22"/>
          <w:u w:val="single"/>
        </w:rPr>
      </w:pPr>
      <w:r w:rsidRPr="000577B7">
        <w:rPr>
          <w:rFonts w:ascii="Marianne" w:hAnsi="Marianne"/>
          <w:color w:val="000000"/>
          <w:szCs w:val="22"/>
          <w:u w:val="single"/>
        </w:rPr>
        <w:t>Sous-critère 1</w:t>
      </w:r>
      <w:r w:rsidRPr="000577B7">
        <w:rPr>
          <w:rFonts w:ascii="Calibri" w:hAnsi="Calibri" w:cs="Calibri"/>
          <w:color w:val="000000"/>
          <w:szCs w:val="22"/>
          <w:u w:val="single"/>
        </w:rPr>
        <w:t> </w:t>
      </w:r>
      <w:r w:rsidRPr="000577B7">
        <w:rPr>
          <w:rFonts w:ascii="Marianne" w:hAnsi="Marianne"/>
          <w:color w:val="000000"/>
          <w:szCs w:val="22"/>
          <w:u w:val="single"/>
        </w:rPr>
        <w:t xml:space="preserve">: </w:t>
      </w:r>
      <w:r>
        <w:rPr>
          <w:rFonts w:ascii="Marianne" w:hAnsi="Marianne"/>
          <w:color w:val="000000"/>
          <w:szCs w:val="22"/>
          <w:u w:val="single"/>
        </w:rPr>
        <w:t>Technique sur 20 points</w:t>
      </w:r>
    </w:p>
    <w:p w14:paraId="19DBF82D" w14:textId="77777777" w:rsidR="007F0FEB" w:rsidRDefault="007F0FEB" w:rsidP="007F0FEB">
      <w:pPr>
        <w:widowControl w:val="0"/>
        <w:jc w:val="both"/>
        <w:rPr>
          <w:rFonts w:ascii="Marianne" w:eastAsia="Calibri" w:hAnsi="Marianne" w:cs="Arial"/>
          <w:szCs w:val="22"/>
          <w:lang w:eastAsia="en-US"/>
        </w:rPr>
      </w:pPr>
      <w:r w:rsidRPr="00731F18">
        <w:rPr>
          <w:rFonts w:ascii="Marianne" w:eastAsia="Calibri" w:hAnsi="Marianne" w:cs="Arial"/>
          <w:szCs w:val="22"/>
          <w:lang w:eastAsia="en-US"/>
        </w:rPr>
        <w:t xml:space="preserve">Délais </w:t>
      </w:r>
      <w:r>
        <w:rPr>
          <w:rFonts w:ascii="Marianne" w:eastAsia="Calibri" w:hAnsi="Marianne" w:cs="Arial"/>
          <w:szCs w:val="22"/>
          <w:lang w:eastAsia="en-US"/>
        </w:rPr>
        <w:t xml:space="preserve">de livraison et installation des machines, délais </w:t>
      </w:r>
      <w:r w:rsidRPr="00731F18">
        <w:rPr>
          <w:rFonts w:ascii="Marianne" w:eastAsia="Calibri" w:hAnsi="Marianne" w:cs="Arial"/>
          <w:szCs w:val="22"/>
          <w:lang w:eastAsia="en-US"/>
        </w:rPr>
        <w:t>d</w:t>
      </w:r>
      <w:r>
        <w:rPr>
          <w:rFonts w:ascii="Marianne" w:eastAsia="Calibri" w:hAnsi="Marianne" w:cs="Arial"/>
          <w:szCs w:val="22"/>
          <w:lang w:eastAsia="en-US"/>
        </w:rPr>
        <w:t>’intervention</w:t>
      </w:r>
      <w:r w:rsidRPr="00731F18">
        <w:rPr>
          <w:rFonts w:ascii="Marianne" w:eastAsia="Calibri" w:hAnsi="Marianne" w:cs="Arial"/>
          <w:szCs w:val="22"/>
          <w:lang w:eastAsia="en-US"/>
        </w:rPr>
        <w:t xml:space="preserve"> de dépannage, de remplacement d’une machine en cas de panne et de livraison des pr</w:t>
      </w:r>
      <w:r>
        <w:rPr>
          <w:rFonts w:ascii="Marianne" w:eastAsia="Calibri" w:hAnsi="Marianne" w:cs="Arial"/>
          <w:szCs w:val="22"/>
          <w:lang w:eastAsia="en-US"/>
        </w:rPr>
        <w:t>oduits lessiviels : 15 points.</w:t>
      </w:r>
    </w:p>
    <w:p w14:paraId="26CCA77F" w14:textId="77777777" w:rsidR="007F0FEB" w:rsidRDefault="007F0FEB" w:rsidP="007F0FEB">
      <w:pPr>
        <w:jc w:val="both"/>
        <w:rPr>
          <w:rFonts w:ascii="Marianne" w:eastAsia="Calibri" w:hAnsi="Marianne" w:cs="Arial"/>
          <w:szCs w:val="22"/>
          <w:lang w:eastAsia="en-US"/>
        </w:rPr>
      </w:pPr>
    </w:p>
    <w:p w14:paraId="1442821D" w14:textId="77777777" w:rsidR="007F0FEB" w:rsidRPr="004D7CF7" w:rsidRDefault="007F0FEB" w:rsidP="007F0FEB">
      <w:pPr>
        <w:jc w:val="both"/>
        <w:rPr>
          <w:rFonts w:ascii="Arial" w:eastAsia="Calibri" w:hAnsi="Arial" w:cs="Arial"/>
          <w:sz w:val="20"/>
          <w:lang w:eastAsia="en-US"/>
        </w:rPr>
      </w:pPr>
      <w:r w:rsidRPr="00731F18">
        <w:rPr>
          <w:rFonts w:ascii="Marianne" w:eastAsia="Calibri" w:hAnsi="Marianne" w:cs="Arial"/>
          <w:szCs w:val="22"/>
          <w:lang w:eastAsia="en-US"/>
        </w:rPr>
        <w:t>Clarté des panneaux explicatifs ou d’affiches sur le matériel ou dans les laveries du mode d’emploi et des consignes d’utilisation simplifiées : 5 points</w:t>
      </w:r>
      <w:r>
        <w:rPr>
          <w:rFonts w:ascii="Marianne" w:eastAsia="Calibri" w:hAnsi="Marianne" w:cs="Arial"/>
          <w:szCs w:val="22"/>
          <w:lang w:eastAsia="en-US"/>
        </w:rPr>
        <w:t>.</w:t>
      </w:r>
    </w:p>
    <w:p w14:paraId="5686573E" w14:textId="77777777" w:rsidR="007F0FEB" w:rsidRDefault="007F0FEB" w:rsidP="007F0FEB">
      <w:pPr>
        <w:jc w:val="both"/>
        <w:rPr>
          <w:rFonts w:ascii="Marianne" w:hAnsi="Marianne"/>
          <w:color w:val="000000"/>
          <w:szCs w:val="22"/>
        </w:rPr>
      </w:pPr>
    </w:p>
    <w:p w14:paraId="7ACDD503" w14:textId="77777777" w:rsidR="007F0FEB" w:rsidRDefault="007F0FEB" w:rsidP="007F0FEB">
      <w:pPr>
        <w:pStyle w:val="Paragraphedeliste"/>
        <w:numPr>
          <w:ilvl w:val="0"/>
          <w:numId w:val="18"/>
        </w:numPr>
        <w:jc w:val="both"/>
        <w:rPr>
          <w:rFonts w:ascii="Marianne" w:hAnsi="Marianne"/>
          <w:color w:val="000000"/>
          <w:szCs w:val="22"/>
          <w:u w:val="single"/>
        </w:rPr>
      </w:pPr>
      <w:r w:rsidRPr="000577B7">
        <w:rPr>
          <w:rFonts w:ascii="Marianne" w:hAnsi="Marianne"/>
          <w:color w:val="000000"/>
          <w:szCs w:val="22"/>
          <w:u w:val="single"/>
        </w:rPr>
        <w:t xml:space="preserve">Sous-critère </w:t>
      </w:r>
      <w:r>
        <w:rPr>
          <w:rFonts w:ascii="Marianne" w:hAnsi="Marianne"/>
          <w:color w:val="000000"/>
          <w:szCs w:val="22"/>
          <w:u w:val="single"/>
        </w:rPr>
        <w:t>2</w:t>
      </w:r>
      <w:r w:rsidRPr="000577B7">
        <w:rPr>
          <w:rFonts w:ascii="Calibri" w:hAnsi="Calibri" w:cs="Calibri"/>
          <w:color w:val="000000"/>
          <w:szCs w:val="22"/>
          <w:u w:val="single"/>
        </w:rPr>
        <w:t> </w:t>
      </w:r>
      <w:r w:rsidRPr="000577B7">
        <w:rPr>
          <w:rFonts w:ascii="Marianne" w:hAnsi="Marianne"/>
          <w:color w:val="000000"/>
          <w:szCs w:val="22"/>
          <w:u w:val="single"/>
        </w:rPr>
        <w:t>:</w:t>
      </w:r>
      <w:r>
        <w:rPr>
          <w:rFonts w:ascii="Marianne" w:hAnsi="Marianne"/>
          <w:color w:val="000000"/>
          <w:szCs w:val="22"/>
          <w:u w:val="single"/>
        </w:rPr>
        <w:t xml:space="preserve"> Démarche environnementale sur 20</w:t>
      </w:r>
      <w:r w:rsidRPr="000577B7">
        <w:rPr>
          <w:rFonts w:ascii="Marianne" w:hAnsi="Marianne"/>
          <w:color w:val="000000"/>
          <w:szCs w:val="22"/>
          <w:u w:val="single"/>
        </w:rPr>
        <w:t xml:space="preserve"> points</w:t>
      </w:r>
    </w:p>
    <w:p w14:paraId="4571DF15" w14:textId="77777777" w:rsidR="007F0FEB" w:rsidRDefault="007F0FEB" w:rsidP="007F0FEB">
      <w:pPr>
        <w:widowControl w:val="0"/>
        <w:rPr>
          <w:rFonts w:ascii="Marianne" w:eastAsia="Calibri" w:hAnsi="Marianne" w:cs="Arial"/>
          <w:szCs w:val="22"/>
        </w:rPr>
      </w:pPr>
      <w:r w:rsidRPr="0013209F">
        <w:rPr>
          <w:rFonts w:ascii="Marianne" w:eastAsia="Calibri" w:hAnsi="Marianne" w:cs="Arial"/>
          <w:szCs w:val="22"/>
        </w:rPr>
        <w:t>Performances écologiques des appareils (label écologique, co</w:t>
      </w:r>
      <w:r>
        <w:rPr>
          <w:rFonts w:ascii="Marianne" w:eastAsia="Calibri" w:hAnsi="Marianne" w:cs="Arial"/>
          <w:szCs w:val="22"/>
        </w:rPr>
        <w:t>nsommation d’eau) : 10 points.</w:t>
      </w:r>
    </w:p>
    <w:p w14:paraId="3C88005F" w14:textId="77777777" w:rsidR="007F0FEB" w:rsidRPr="0013209F" w:rsidRDefault="007F0FEB" w:rsidP="007F0FEB">
      <w:pPr>
        <w:widowControl w:val="0"/>
        <w:rPr>
          <w:rFonts w:ascii="Marianne" w:eastAsia="Calibri" w:hAnsi="Marianne" w:cs="Arial"/>
          <w:szCs w:val="22"/>
        </w:rPr>
      </w:pPr>
    </w:p>
    <w:p w14:paraId="48830AE3" w14:textId="77777777" w:rsidR="007F0FEB" w:rsidRDefault="007F0FEB" w:rsidP="007F0FEB">
      <w:pPr>
        <w:jc w:val="both"/>
        <w:rPr>
          <w:rFonts w:ascii="Marianne" w:eastAsia="Calibri" w:hAnsi="Marianne" w:cs="Arial"/>
          <w:szCs w:val="22"/>
        </w:rPr>
      </w:pPr>
      <w:r w:rsidRPr="0013209F">
        <w:rPr>
          <w:rFonts w:ascii="Marianne" w:eastAsia="Calibri" w:hAnsi="Marianne" w:cs="Arial"/>
          <w:szCs w:val="22"/>
        </w:rPr>
        <w:t>Performances énergétiques des machines fournies (classe d’efficacité énergétique, consommation d’énergies diverses)</w:t>
      </w:r>
      <w:r>
        <w:rPr>
          <w:rFonts w:ascii="Marianne" w:eastAsia="Calibri" w:hAnsi="Marianne" w:cs="Arial"/>
          <w:szCs w:val="22"/>
        </w:rPr>
        <w:t xml:space="preserve"> et niveau sonore</w:t>
      </w:r>
      <w:r w:rsidRPr="0013209F">
        <w:rPr>
          <w:rFonts w:ascii="Marianne" w:eastAsia="Calibri" w:hAnsi="Marianne" w:cs="Arial"/>
          <w:szCs w:val="22"/>
        </w:rPr>
        <w:t xml:space="preserve"> : 10 points</w:t>
      </w:r>
      <w:r>
        <w:rPr>
          <w:rFonts w:ascii="Marianne" w:eastAsia="Calibri" w:hAnsi="Marianne" w:cs="Arial"/>
          <w:szCs w:val="22"/>
        </w:rPr>
        <w:t>.</w:t>
      </w:r>
    </w:p>
    <w:p w14:paraId="66458027" w14:textId="77777777" w:rsidR="00D70F53" w:rsidRPr="00D20DC3" w:rsidRDefault="00D70F53" w:rsidP="00D70F53">
      <w:pPr>
        <w:jc w:val="both"/>
        <w:rPr>
          <w:rFonts w:ascii="Marianne" w:hAnsi="Marianne"/>
          <w:szCs w:val="22"/>
        </w:rPr>
      </w:pPr>
    </w:p>
    <w:p w14:paraId="13524245" w14:textId="77777777" w:rsidR="00D70F53" w:rsidRPr="00D20DC3" w:rsidRDefault="00360BE6" w:rsidP="00D70F53">
      <w:pPr>
        <w:pStyle w:val="Titre2"/>
        <w:ind w:left="709"/>
        <w:rPr>
          <w:rFonts w:ascii="Marianne" w:hAnsi="Marianne"/>
          <w:bCs/>
          <w:szCs w:val="22"/>
          <w:u w:val="single"/>
        </w:rPr>
      </w:pPr>
      <w:bookmarkStart w:id="16" w:name="_Toc236899155"/>
      <w:bookmarkEnd w:id="15"/>
      <w:r>
        <w:rPr>
          <w:rFonts w:ascii="Marianne" w:hAnsi="Marianne"/>
          <w:bCs/>
          <w:szCs w:val="22"/>
        </w:rPr>
        <w:lastRenderedPageBreak/>
        <w:t>10</w:t>
      </w:r>
      <w:r w:rsidR="00D70F53" w:rsidRPr="00D20DC3">
        <w:rPr>
          <w:rFonts w:ascii="Marianne" w:hAnsi="Marianne"/>
          <w:bCs/>
          <w:szCs w:val="22"/>
        </w:rPr>
        <w:t xml:space="preserve">.3 – </w:t>
      </w:r>
      <w:r w:rsidR="00D70F53" w:rsidRPr="00D20DC3">
        <w:rPr>
          <w:rFonts w:ascii="Marianne" w:hAnsi="Marianne"/>
          <w:bCs/>
          <w:szCs w:val="22"/>
          <w:u w:val="single"/>
        </w:rPr>
        <w:t>détermination du classement des offres</w:t>
      </w:r>
      <w:bookmarkEnd w:id="16"/>
      <w:r w:rsidR="00D70F53" w:rsidRPr="00D20DC3">
        <w:rPr>
          <w:rFonts w:ascii="Marianne" w:hAnsi="Marianne"/>
          <w:bCs/>
          <w:szCs w:val="22"/>
          <w:u w:val="single"/>
        </w:rPr>
        <w:t xml:space="preserve"> </w:t>
      </w:r>
    </w:p>
    <w:p w14:paraId="55C50C55" w14:textId="77777777" w:rsidR="00D70F53" w:rsidRPr="00D20DC3" w:rsidRDefault="00D70F53" w:rsidP="00D70F53">
      <w:pPr>
        <w:jc w:val="both"/>
        <w:rPr>
          <w:rFonts w:ascii="Marianne" w:hAnsi="Marianne"/>
          <w:szCs w:val="22"/>
        </w:rPr>
      </w:pPr>
    </w:p>
    <w:p w14:paraId="03770CB9"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La somme des points de chaque critère détermine le nombre total de points attribués à chaque offre, lesquelles font l’objet d’un classement. Le soumissionnaire obtenant le plus de points et ayant à ce titre transmis l’offre économiquement la plus avantageuse est provisoirement retenu. En cas d’égalité de points, la note du critère hiérarchiquement le plus important départagera les soumissionnaires concernés.</w:t>
      </w:r>
    </w:p>
    <w:p w14:paraId="092FC1A5" w14:textId="77777777" w:rsidR="00D70F53" w:rsidRPr="00D20DC3" w:rsidRDefault="00D70F53" w:rsidP="00D70F53">
      <w:pPr>
        <w:jc w:val="both"/>
        <w:rPr>
          <w:rFonts w:ascii="Marianne" w:hAnsi="Marianne"/>
          <w:szCs w:val="22"/>
        </w:rPr>
      </w:pPr>
    </w:p>
    <w:p w14:paraId="08247F68" w14:textId="77777777" w:rsidR="00D70F53" w:rsidRPr="00D20DC3" w:rsidRDefault="00D70F53" w:rsidP="00D70F53">
      <w:pPr>
        <w:pStyle w:val="Titre1"/>
        <w:numPr>
          <w:ilvl w:val="0"/>
          <w:numId w:val="0"/>
        </w:numPr>
        <w:jc w:val="both"/>
        <w:rPr>
          <w:rFonts w:ascii="Marianne" w:hAnsi="Marianne"/>
          <w:b/>
          <w:bCs/>
          <w:szCs w:val="22"/>
        </w:rPr>
      </w:pPr>
      <w:bookmarkStart w:id="17" w:name="_Toc236899156"/>
      <w:r w:rsidRPr="00D20DC3">
        <w:rPr>
          <w:rFonts w:ascii="Marianne" w:hAnsi="Marianne"/>
          <w:b/>
          <w:bCs/>
          <w:szCs w:val="22"/>
        </w:rPr>
        <w:t>ARTICLE 1</w:t>
      </w:r>
      <w:r w:rsidR="00360BE6">
        <w:rPr>
          <w:rFonts w:ascii="Marianne" w:hAnsi="Marianne"/>
          <w:b/>
          <w:bCs/>
          <w:szCs w:val="22"/>
        </w:rPr>
        <w:t>1</w:t>
      </w:r>
      <w:r w:rsidRPr="00D20DC3">
        <w:rPr>
          <w:rFonts w:ascii="Marianne" w:hAnsi="Marianne"/>
          <w:b/>
          <w:bCs/>
          <w:szCs w:val="22"/>
        </w:rPr>
        <w:t xml:space="preserve"> : JUSTIFICATIONS A PRODUIRE PAR LE SOUMISSIONNAIRE RETENU - ATTRIBUTION</w:t>
      </w:r>
      <w:bookmarkEnd w:id="17"/>
    </w:p>
    <w:p w14:paraId="7B386F8D" w14:textId="77777777" w:rsidR="00D70F53" w:rsidRPr="00D20DC3" w:rsidRDefault="00D70F53" w:rsidP="00D70F53">
      <w:pPr>
        <w:jc w:val="both"/>
        <w:rPr>
          <w:rFonts w:ascii="Marianne" w:hAnsi="Marianne"/>
          <w:szCs w:val="22"/>
        </w:rPr>
      </w:pPr>
    </w:p>
    <w:p w14:paraId="3F1C6BF5" w14:textId="77777777" w:rsidR="00D70F53" w:rsidRPr="00D20DC3" w:rsidRDefault="00D70F53" w:rsidP="00D70F53">
      <w:pPr>
        <w:jc w:val="both"/>
        <w:rPr>
          <w:rFonts w:ascii="Marianne" w:hAnsi="Marianne"/>
          <w:szCs w:val="22"/>
        </w:rPr>
      </w:pPr>
      <w:r w:rsidRPr="00D20DC3">
        <w:rPr>
          <w:rFonts w:ascii="Marianne" w:hAnsi="Marianne"/>
          <w:color w:val="000000"/>
          <w:szCs w:val="22"/>
        </w:rPr>
        <w:t xml:space="preserve">A l’issue du classement des offres, </w:t>
      </w:r>
      <w:r w:rsidRPr="00D20DC3">
        <w:rPr>
          <w:rFonts w:ascii="Marianne" w:hAnsi="Marianne"/>
          <w:szCs w:val="22"/>
        </w:rPr>
        <w:t xml:space="preserve">l’administration (service acheteur) </w:t>
      </w:r>
      <w:r w:rsidRPr="00D20DC3">
        <w:rPr>
          <w:rFonts w:ascii="Marianne" w:hAnsi="Marianne"/>
          <w:color w:val="000000"/>
          <w:szCs w:val="22"/>
        </w:rPr>
        <w:t xml:space="preserve">envoie au soumissionnaire provisoirement retenu un courrier avec avis de réception via PLACE, lui demandant de bien vouloir transmettre à la PFC-SO, par tout moyen permettant de déterminer de façon certaine la date et l’heure de leur réception et de garantir leur confidentialité, </w:t>
      </w:r>
      <w:r w:rsidRPr="00D20DC3">
        <w:rPr>
          <w:rFonts w:ascii="Marianne" w:hAnsi="Marianne"/>
          <w:bCs/>
          <w:color w:val="000000"/>
          <w:szCs w:val="22"/>
        </w:rPr>
        <w:t xml:space="preserve">les </w:t>
      </w:r>
      <w:r w:rsidRPr="00D20DC3">
        <w:rPr>
          <w:rFonts w:ascii="Marianne" w:hAnsi="Marianne"/>
          <w:szCs w:val="22"/>
        </w:rPr>
        <w:t xml:space="preserve">justificatifs et moyens de </w:t>
      </w:r>
      <w:r w:rsidRPr="00D20DC3">
        <w:rPr>
          <w:rFonts w:ascii="Marianne" w:hAnsi="Marianne"/>
          <w:szCs w:val="22"/>
          <w:u w:val="single"/>
        </w:rPr>
        <w:t>preuves</w:t>
      </w:r>
      <w:r w:rsidRPr="00D20DC3">
        <w:rPr>
          <w:rFonts w:ascii="Marianne" w:hAnsi="Marianne"/>
          <w:szCs w:val="22"/>
        </w:rPr>
        <w:t xml:space="preserve"> permettant de vérifier qu’il satisfait aux conditions de présentation à la consultation.</w:t>
      </w:r>
    </w:p>
    <w:p w14:paraId="40667A09"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S’il ne transmet pas ces documents dans le délai qui lui aura été imparti, ou si les documents transmis sont incomplets ou inexacts, son offre sera rejetée et </w:t>
      </w:r>
      <w:r w:rsidRPr="00D20DC3">
        <w:rPr>
          <w:rFonts w:ascii="Marianne" w:hAnsi="Marianne"/>
          <w:szCs w:val="22"/>
        </w:rPr>
        <w:t>l’administration (service acheteur) s</w:t>
      </w:r>
      <w:r w:rsidRPr="00D20DC3">
        <w:rPr>
          <w:rFonts w:ascii="Marianne" w:hAnsi="Marianne"/>
          <w:color w:val="000000"/>
          <w:szCs w:val="22"/>
        </w:rPr>
        <w:t>ollicitera alors le soumissionnaire classé immédiatement en position suivante, selon les mêmes règles qu’exposées précédemment, et ainsi de suite.</w:t>
      </w:r>
    </w:p>
    <w:p w14:paraId="3664718E" w14:textId="77777777" w:rsidR="00D70F53" w:rsidRPr="00D20DC3" w:rsidRDefault="00D70F53" w:rsidP="00D70F53">
      <w:pPr>
        <w:jc w:val="both"/>
        <w:rPr>
          <w:rFonts w:ascii="Marianne" w:hAnsi="Marianne"/>
          <w:color w:val="000000"/>
          <w:szCs w:val="22"/>
        </w:rPr>
      </w:pPr>
    </w:p>
    <w:p w14:paraId="46651699" w14:textId="77777777" w:rsidR="00D70F53" w:rsidRPr="00D20DC3" w:rsidRDefault="00360BE6" w:rsidP="00D70F53">
      <w:pPr>
        <w:pStyle w:val="Titre2"/>
        <w:ind w:left="709"/>
        <w:rPr>
          <w:rFonts w:ascii="Marianne" w:hAnsi="Marianne"/>
          <w:bCs/>
          <w:szCs w:val="22"/>
          <w:u w:val="single"/>
        </w:rPr>
      </w:pPr>
      <w:bookmarkStart w:id="18" w:name="_Toc236899157"/>
      <w:r>
        <w:rPr>
          <w:rFonts w:ascii="Marianne" w:hAnsi="Marianne"/>
          <w:bCs/>
          <w:szCs w:val="22"/>
        </w:rPr>
        <w:t>11</w:t>
      </w:r>
      <w:r w:rsidR="00D70F53" w:rsidRPr="00D20DC3">
        <w:rPr>
          <w:rFonts w:ascii="Marianne" w:hAnsi="Marianne"/>
          <w:bCs/>
          <w:szCs w:val="22"/>
        </w:rPr>
        <w:t xml:space="preserve">.1 – </w:t>
      </w:r>
      <w:r w:rsidR="00D70F53" w:rsidRPr="00D20DC3">
        <w:rPr>
          <w:rFonts w:ascii="Marianne" w:hAnsi="Marianne"/>
          <w:bCs/>
          <w:szCs w:val="22"/>
          <w:u w:val="single"/>
        </w:rPr>
        <w:t>justifications à produire par le soumissionnaire qui aura été retenu</w:t>
      </w:r>
      <w:bookmarkEnd w:id="18"/>
      <w:r w:rsidR="00D70F53" w:rsidRPr="00D20DC3">
        <w:rPr>
          <w:rFonts w:ascii="Marianne" w:hAnsi="Marianne"/>
          <w:bCs/>
          <w:szCs w:val="22"/>
          <w:u w:val="single"/>
        </w:rPr>
        <w:t xml:space="preserve"> </w:t>
      </w:r>
    </w:p>
    <w:p w14:paraId="2F20C665" w14:textId="77777777" w:rsidR="00D70F53" w:rsidRPr="00D20DC3" w:rsidRDefault="00D70F53" w:rsidP="00D70F53">
      <w:pPr>
        <w:jc w:val="both"/>
        <w:rPr>
          <w:rFonts w:ascii="Marianne" w:hAnsi="Marianne"/>
          <w:color w:val="000000"/>
          <w:szCs w:val="22"/>
        </w:rPr>
      </w:pPr>
    </w:p>
    <w:p w14:paraId="1767F03A" w14:textId="77777777" w:rsidR="00D70F53" w:rsidRPr="00D20DC3" w:rsidRDefault="00D70F53" w:rsidP="00D70F53">
      <w:pPr>
        <w:jc w:val="both"/>
        <w:rPr>
          <w:rFonts w:ascii="Marianne" w:hAnsi="Marianne"/>
          <w:szCs w:val="22"/>
        </w:rPr>
      </w:pPr>
      <w:r w:rsidRPr="00D20DC3">
        <w:rPr>
          <w:rFonts w:ascii="Marianne" w:hAnsi="Marianne"/>
          <w:szCs w:val="22"/>
        </w:rPr>
        <w:t>Conformément à l’article R2143-14 du code, le soumissionnaire n’est pas tenu de fournir les documents qu’il aurait déjà transmis dans le cadre d’une consultation précédente, s’ils sont toujours valables</w:t>
      </w:r>
      <w:r w:rsidRPr="00D20DC3">
        <w:rPr>
          <w:rFonts w:ascii="Calibri" w:hAnsi="Calibri" w:cs="Calibri"/>
          <w:szCs w:val="22"/>
        </w:rPr>
        <w:t> </w:t>
      </w:r>
      <w:r w:rsidRPr="00D20DC3">
        <w:rPr>
          <w:rFonts w:ascii="Marianne" w:hAnsi="Marianne"/>
          <w:szCs w:val="22"/>
        </w:rPr>
        <w:t>; en ce cas il indiquera la r</w:t>
      </w:r>
      <w:r w:rsidRPr="00D20DC3">
        <w:rPr>
          <w:rFonts w:ascii="Marianne" w:hAnsi="Marianne" w:cs="Marianne"/>
          <w:szCs w:val="22"/>
        </w:rPr>
        <w:t>é</w:t>
      </w:r>
      <w:r w:rsidRPr="00D20DC3">
        <w:rPr>
          <w:rFonts w:ascii="Marianne" w:hAnsi="Marianne"/>
          <w:szCs w:val="22"/>
        </w:rPr>
        <w:t>f</w:t>
      </w:r>
      <w:r w:rsidRPr="00D20DC3">
        <w:rPr>
          <w:rFonts w:ascii="Marianne" w:hAnsi="Marianne" w:cs="Marianne"/>
          <w:szCs w:val="22"/>
        </w:rPr>
        <w:t>é</w:t>
      </w:r>
      <w:r w:rsidRPr="00D20DC3">
        <w:rPr>
          <w:rFonts w:ascii="Marianne" w:hAnsi="Marianne"/>
          <w:szCs w:val="22"/>
        </w:rPr>
        <w:t>rence de ladite consultation.</w:t>
      </w:r>
    </w:p>
    <w:p w14:paraId="0977AB41" w14:textId="77777777" w:rsidR="00D70F53" w:rsidRPr="00D20DC3" w:rsidRDefault="00D70F53" w:rsidP="00D70F53">
      <w:pPr>
        <w:jc w:val="both"/>
        <w:rPr>
          <w:rFonts w:ascii="Marianne" w:hAnsi="Marianne"/>
          <w:szCs w:val="22"/>
        </w:rPr>
      </w:pPr>
      <w:r w:rsidRPr="00D20DC3">
        <w:rPr>
          <w:rFonts w:ascii="Marianne" w:hAnsi="Marianne"/>
          <w:szCs w:val="22"/>
        </w:rPr>
        <w:t xml:space="preserve">De même, le soumissionnaire n’est pas tenu de fournir les documents si l’administration </w:t>
      </w:r>
      <w:r w:rsidRPr="00D20DC3">
        <w:rPr>
          <w:rFonts w:ascii="Marianne" w:hAnsi="Marianne"/>
          <w:kern w:val="0"/>
          <w:szCs w:val="22"/>
          <w:lang w:eastAsia="fr-FR"/>
        </w:rPr>
        <w:t xml:space="preserve">(service acheteur) </w:t>
      </w:r>
      <w:r w:rsidRPr="00D20DC3">
        <w:rPr>
          <w:rFonts w:ascii="Marianne" w:hAnsi="Marianne"/>
          <w:szCs w:val="22"/>
        </w:rPr>
        <w:t>peut les obtenir gratuitement et directement par le biais d’un système électronique de mise à disposition d’informations administré par un organisme officiel, ou d’un espace de stockage numérique</w:t>
      </w:r>
      <w:r w:rsidRPr="00D20DC3">
        <w:rPr>
          <w:rFonts w:ascii="Calibri" w:hAnsi="Calibri" w:cs="Calibri"/>
          <w:szCs w:val="22"/>
        </w:rPr>
        <w:t> </w:t>
      </w:r>
      <w:r w:rsidRPr="00D20DC3">
        <w:rPr>
          <w:rFonts w:ascii="Marianne" w:hAnsi="Marianne"/>
          <w:szCs w:val="22"/>
        </w:rPr>
        <w:t>(art. R2143-13 du code) ; en ce cas il transmet toutes les informations nécessaires à leur consultation sur ledit système ou espace.</w:t>
      </w:r>
    </w:p>
    <w:p w14:paraId="4EF18958" w14:textId="77777777" w:rsidR="00D70F53" w:rsidRPr="00D20DC3" w:rsidRDefault="00D70F53" w:rsidP="00D70F53">
      <w:pPr>
        <w:jc w:val="both"/>
        <w:rPr>
          <w:rFonts w:ascii="Marianne" w:hAnsi="Marianne"/>
          <w:color w:val="000000"/>
          <w:szCs w:val="22"/>
        </w:rPr>
      </w:pPr>
    </w:p>
    <w:p w14:paraId="232EDFAB" w14:textId="77777777" w:rsidR="00D70F53" w:rsidRPr="00D20DC3" w:rsidRDefault="00D70F53" w:rsidP="00D70F53">
      <w:pPr>
        <w:jc w:val="both"/>
        <w:rPr>
          <w:rFonts w:ascii="Marianne" w:hAnsi="Marianne"/>
          <w:szCs w:val="22"/>
        </w:rPr>
      </w:pPr>
      <w:r w:rsidRPr="00D20DC3">
        <w:rPr>
          <w:rFonts w:ascii="Marianne" w:hAnsi="Marianne"/>
          <w:szCs w:val="22"/>
        </w:rPr>
        <w:t>Les documents sont :</w:t>
      </w:r>
    </w:p>
    <w:p w14:paraId="58476FC6" w14:textId="77777777" w:rsidR="00D70F53" w:rsidRPr="00D20DC3" w:rsidRDefault="00D70F53" w:rsidP="00D70F53">
      <w:pPr>
        <w:numPr>
          <w:ilvl w:val="0"/>
          <w:numId w:val="10"/>
        </w:numPr>
        <w:suppressAutoHyphens w:val="0"/>
        <w:jc w:val="both"/>
        <w:rPr>
          <w:rFonts w:ascii="Marianne" w:hAnsi="Marianne"/>
          <w:szCs w:val="22"/>
        </w:rPr>
      </w:pPr>
      <w:proofErr w:type="gramStart"/>
      <w:r w:rsidRPr="00D20DC3">
        <w:rPr>
          <w:rFonts w:ascii="Marianne" w:hAnsi="Marianne"/>
          <w:szCs w:val="22"/>
        </w:rPr>
        <w:t>pour</w:t>
      </w:r>
      <w:proofErr w:type="gramEnd"/>
      <w:r w:rsidRPr="00D20DC3">
        <w:rPr>
          <w:rFonts w:ascii="Marianne" w:hAnsi="Marianne"/>
          <w:szCs w:val="22"/>
        </w:rPr>
        <w:t xml:space="preserve"> vérifier que le soumissionnaire retenu n’entre pas dans les cas d’interdiction de soumissionner des articles L2141-1 à L2141-5</w:t>
      </w:r>
      <w:r w:rsidRPr="00D20DC3">
        <w:rPr>
          <w:rFonts w:ascii="Marianne" w:hAnsi="Marianne"/>
          <w:b/>
          <w:szCs w:val="22"/>
        </w:rPr>
        <w:t xml:space="preserve"> </w:t>
      </w:r>
      <w:r w:rsidRPr="00D20DC3">
        <w:rPr>
          <w:rFonts w:ascii="Marianne" w:hAnsi="Marianne"/>
          <w:szCs w:val="22"/>
        </w:rPr>
        <w:t>du code</w:t>
      </w:r>
      <w:r w:rsidRPr="00D20DC3">
        <w:rPr>
          <w:rFonts w:ascii="Calibri" w:hAnsi="Calibri" w:cs="Calibri"/>
          <w:szCs w:val="22"/>
        </w:rPr>
        <w:t> </w:t>
      </w:r>
      <w:r w:rsidRPr="00D20DC3">
        <w:rPr>
          <w:rFonts w:ascii="Marianne" w:hAnsi="Marianne"/>
          <w:szCs w:val="22"/>
        </w:rPr>
        <w:t>:</w:t>
      </w:r>
    </w:p>
    <w:p w14:paraId="4797D1CD" w14:textId="77777777"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szCs w:val="22"/>
        </w:rPr>
        <w:t>une copie des certificats délivrés par les administrations et organismes compétents prouvant que les obligations fiscales et sociales ont été satisfaites</w:t>
      </w:r>
      <w:r w:rsidRPr="00D20DC3">
        <w:rPr>
          <w:rFonts w:ascii="Calibri" w:hAnsi="Calibri" w:cs="Calibri"/>
          <w:szCs w:val="22"/>
        </w:rPr>
        <w:t> </w:t>
      </w:r>
      <w:r w:rsidRPr="00D20DC3">
        <w:rPr>
          <w:rFonts w:ascii="Marianne" w:hAnsi="Marianne"/>
          <w:szCs w:val="22"/>
        </w:rPr>
        <w:t>[copie des certificats fiscaux</w:t>
      </w:r>
      <w:r w:rsidRPr="00D20DC3">
        <w:rPr>
          <w:rStyle w:val="Appelnotedebasdep"/>
          <w:rFonts w:ascii="Marianne" w:hAnsi="Marianne"/>
          <w:szCs w:val="22"/>
        </w:rPr>
        <w:footnoteReference w:id="6"/>
      </w:r>
      <w:r w:rsidRPr="00D20DC3">
        <w:rPr>
          <w:rFonts w:ascii="Marianne" w:hAnsi="Marianne"/>
          <w:szCs w:val="22"/>
        </w:rPr>
        <w:t xml:space="preserve"> (liasse 3666) et sociaux</w:t>
      </w:r>
      <w:r w:rsidRPr="00D20DC3">
        <w:rPr>
          <w:rStyle w:val="Appelnotedebasdep"/>
          <w:rFonts w:ascii="Marianne" w:hAnsi="Marianne"/>
          <w:szCs w:val="22"/>
        </w:rPr>
        <w:footnoteReference w:id="7"/>
      </w:r>
      <w:r w:rsidRPr="00D20DC3">
        <w:rPr>
          <w:rFonts w:ascii="Marianne" w:hAnsi="Marianne"/>
          <w:szCs w:val="22"/>
        </w:rPr>
        <w:t>] ;</w:t>
      </w:r>
    </w:p>
    <w:p w14:paraId="26587B44" w14:textId="77777777"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le</w:t>
      </w:r>
      <w:proofErr w:type="gramEnd"/>
      <w:r w:rsidRPr="00D20DC3">
        <w:rPr>
          <w:rFonts w:ascii="Marianne" w:hAnsi="Marianne"/>
          <w:szCs w:val="22"/>
        </w:rPr>
        <w:t xml:space="preserve"> cas échéant, la copie du ou des jugements prononcés en cas de redressement judiciaire, ainsi que la justification de l’habilitation à poursuivre son activité pendant la durée totale du marché public</w:t>
      </w:r>
      <w:r w:rsidRPr="00D20DC3">
        <w:rPr>
          <w:rFonts w:ascii="Calibri" w:hAnsi="Calibri" w:cs="Calibri"/>
          <w:szCs w:val="22"/>
        </w:rPr>
        <w:t> </w:t>
      </w:r>
      <w:r w:rsidRPr="00D20DC3">
        <w:rPr>
          <w:rFonts w:ascii="Marianne" w:hAnsi="Marianne"/>
          <w:szCs w:val="22"/>
        </w:rPr>
        <w:t>;</w:t>
      </w:r>
    </w:p>
    <w:p w14:paraId="2B7DB8B8" w14:textId="77777777"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b/>
          <w:szCs w:val="22"/>
        </w:rPr>
        <w:t>les</w:t>
      </w:r>
      <w:proofErr w:type="gramEnd"/>
      <w:r w:rsidRPr="00D20DC3">
        <w:rPr>
          <w:rFonts w:ascii="Marianne" w:hAnsi="Marianne"/>
          <w:b/>
          <w:szCs w:val="22"/>
        </w:rPr>
        <w:t xml:space="preserve"> pièces relatives au pouvoir des personnes habilitées à engager</w:t>
      </w:r>
      <w:r w:rsidRPr="00D20DC3">
        <w:rPr>
          <w:rFonts w:ascii="Calibri" w:hAnsi="Calibri" w:cs="Calibri"/>
          <w:b/>
          <w:szCs w:val="22"/>
        </w:rPr>
        <w:t> </w:t>
      </w:r>
      <w:r w:rsidRPr="00D20DC3">
        <w:rPr>
          <w:rFonts w:ascii="Marianne" w:hAnsi="Marianne"/>
          <w:b/>
          <w:szCs w:val="22"/>
        </w:rPr>
        <w:t>la société</w:t>
      </w:r>
      <w:r w:rsidRPr="00D20DC3">
        <w:rPr>
          <w:rFonts w:ascii="Marianne" w:hAnsi="Marianne"/>
          <w:szCs w:val="22"/>
        </w:rPr>
        <w:t xml:space="preserve"> (délégation de pouvoir de la personne signataire des pièces contractuelles) ;</w:t>
      </w:r>
    </w:p>
    <w:p w14:paraId="11243C98" w14:textId="77777777"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le</w:t>
      </w:r>
      <w:proofErr w:type="gramEnd"/>
      <w:r w:rsidRPr="00D20DC3">
        <w:rPr>
          <w:rFonts w:ascii="Marianne" w:hAnsi="Marianne"/>
          <w:szCs w:val="22"/>
        </w:rPr>
        <w:t xml:space="preserve"> cas échéant, la liste nominative des salariés étrangers soumis à autorisation de travail, et que le soumissionnaire emploie</w:t>
      </w:r>
      <w:r w:rsidRPr="00D20DC3">
        <w:rPr>
          <w:rFonts w:ascii="Calibri" w:hAnsi="Calibri" w:cs="Calibri"/>
          <w:szCs w:val="22"/>
        </w:rPr>
        <w:t> </w:t>
      </w:r>
      <w:r w:rsidRPr="00D20DC3">
        <w:rPr>
          <w:rFonts w:ascii="Marianne" w:hAnsi="Marianne"/>
          <w:szCs w:val="22"/>
        </w:rPr>
        <w:t xml:space="preserve">(art. D8254-2 </w:t>
      </w:r>
      <w:r w:rsidRPr="00D20DC3">
        <w:rPr>
          <w:rFonts w:ascii="Marianne" w:hAnsi="Marianne" w:cs="Marianne"/>
          <w:szCs w:val="22"/>
        </w:rPr>
        <w:t>à</w:t>
      </w:r>
      <w:r w:rsidRPr="00D20DC3">
        <w:rPr>
          <w:rFonts w:ascii="Marianne" w:hAnsi="Marianne"/>
          <w:szCs w:val="22"/>
        </w:rPr>
        <w:t xml:space="preserve"> D8254-5 code du travail) ;</w:t>
      </w:r>
    </w:p>
    <w:p w14:paraId="36354D37" w14:textId="77777777"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le</w:t>
      </w:r>
      <w:proofErr w:type="gramEnd"/>
      <w:r w:rsidRPr="00D20DC3">
        <w:rPr>
          <w:rFonts w:ascii="Marianne" w:hAnsi="Marianne"/>
          <w:szCs w:val="22"/>
        </w:rPr>
        <w:t xml:space="preserve"> cas échéant, les pièces mentionnées à l’art. R1263-12 du code du travail</w:t>
      </w:r>
      <w:r w:rsidRPr="00D20DC3">
        <w:rPr>
          <w:rFonts w:ascii="Calibri" w:hAnsi="Calibri" w:cs="Calibri"/>
          <w:szCs w:val="22"/>
        </w:rPr>
        <w:t> </w:t>
      </w:r>
      <w:r w:rsidRPr="00D20DC3">
        <w:rPr>
          <w:rFonts w:ascii="Marianne" w:hAnsi="Marianne"/>
          <w:szCs w:val="22"/>
        </w:rPr>
        <w:t>;</w:t>
      </w:r>
    </w:p>
    <w:p w14:paraId="35E00116" w14:textId="77777777"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une</w:t>
      </w:r>
      <w:proofErr w:type="gramEnd"/>
      <w:r w:rsidRPr="00D20DC3">
        <w:rPr>
          <w:rFonts w:ascii="Marianne" w:hAnsi="Marianne"/>
          <w:szCs w:val="22"/>
        </w:rPr>
        <w:t xml:space="preserve"> </w:t>
      </w:r>
      <w:r w:rsidR="0095187C">
        <w:rPr>
          <w:rFonts w:ascii="Marianne" w:hAnsi="Marianne"/>
          <w:szCs w:val="22"/>
        </w:rPr>
        <w:t>déclaration</w:t>
      </w:r>
      <w:r w:rsidRPr="00D20DC3">
        <w:rPr>
          <w:rFonts w:ascii="Marianne" w:hAnsi="Marianne"/>
          <w:szCs w:val="22"/>
        </w:rPr>
        <w:t xml:space="preserve"> sur l’honneur</w:t>
      </w:r>
      <w:r w:rsidR="0095187C">
        <w:rPr>
          <w:rFonts w:ascii="Marianne" w:hAnsi="Marianne"/>
          <w:szCs w:val="22"/>
        </w:rPr>
        <w:t xml:space="preserve"> relative aux cas d’interdiction de soumissionner</w:t>
      </w:r>
      <w:r w:rsidRPr="00D20DC3">
        <w:rPr>
          <w:rFonts w:ascii="Marianne" w:hAnsi="Marianne"/>
          <w:szCs w:val="22"/>
        </w:rPr>
        <w:t>.</w:t>
      </w:r>
    </w:p>
    <w:p w14:paraId="6D96751E" w14:textId="77777777" w:rsidR="00D70F53" w:rsidRPr="00D20DC3" w:rsidRDefault="00D70F53" w:rsidP="00D70F53">
      <w:pPr>
        <w:ind w:left="1440"/>
        <w:jc w:val="both"/>
        <w:rPr>
          <w:rFonts w:ascii="Marianne" w:hAnsi="Marianne"/>
          <w:szCs w:val="22"/>
        </w:rPr>
      </w:pPr>
    </w:p>
    <w:p w14:paraId="4017EEB8" w14:textId="77777777" w:rsidR="00D70F53" w:rsidRPr="00D20DC3" w:rsidRDefault="00D70F53" w:rsidP="00D70F53">
      <w:pPr>
        <w:pStyle w:val="Titre2"/>
        <w:ind w:left="709"/>
        <w:rPr>
          <w:rFonts w:ascii="Marianne" w:hAnsi="Marianne"/>
          <w:bCs/>
          <w:szCs w:val="22"/>
          <w:u w:val="single"/>
        </w:rPr>
      </w:pPr>
      <w:bookmarkStart w:id="19" w:name="_Toc236899158"/>
      <w:r w:rsidRPr="00D20DC3">
        <w:rPr>
          <w:rFonts w:ascii="Marianne" w:hAnsi="Marianne"/>
          <w:bCs/>
          <w:szCs w:val="22"/>
        </w:rPr>
        <w:t>1</w:t>
      </w:r>
      <w:r w:rsidR="00360BE6">
        <w:rPr>
          <w:rFonts w:ascii="Marianne" w:hAnsi="Marianne"/>
          <w:bCs/>
          <w:szCs w:val="22"/>
        </w:rPr>
        <w:t>1</w:t>
      </w:r>
      <w:r w:rsidRPr="00D20DC3">
        <w:rPr>
          <w:rFonts w:ascii="Marianne" w:hAnsi="Marianne"/>
          <w:bCs/>
          <w:szCs w:val="22"/>
        </w:rPr>
        <w:t xml:space="preserve">.2 – </w:t>
      </w:r>
      <w:r w:rsidRPr="00D20DC3">
        <w:rPr>
          <w:rFonts w:ascii="Marianne" w:hAnsi="Marianne"/>
          <w:bCs/>
          <w:szCs w:val="22"/>
          <w:u w:val="single"/>
        </w:rPr>
        <w:t>attribution et signature électronique par l’attributaire</w:t>
      </w:r>
      <w:bookmarkEnd w:id="19"/>
      <w:r w:rsidRPr="00D20DC3">
        <w:rPr>
          <w:rFonts w:ascii="Marianne" w:hAnsi="Marianne"/>
          <w:bCs/>
          <w:szCs w:val="22"/>
          <w:u w:val="single"/>
        </w:rPr>
        <w:t xml:space="preserve"> </w:t>
      </w:r>
    </w:p>
    <w:p w14:paraId="712DD531" w14:textId="77777777" w:rsidR="00D70F53" w:rsidRPr="00D20DC3" w:rsidRDefault="00D70F53" w:rsidP="00D70F53">
      <w:pPr>
        <w:pStyle w:val="Retraitcorpsdetexte"/>
        <w:ind w:firstLine="0"/>
        <w:rPr>
          <w:rFonts w:ascii="Marianne" w:hAnsi="Marianne"/>
          <w:color w:val="auto"/>
          <w:szCs w:val="22"/>
        </w:rPr>
      </w:pPr>
    </w:p>
    <w:p w14:paraId="0658BC87" w14:textId="77777777" w:rsidR="00D70F53" w:rsidRDefault="00D70F53" w:rsidP="00D70F53">
      <w:pPr>
        <w:pStyle w:val="Retraitcorpsdetexte"/>
        <w:ind w:firstLine="0"/>
        <w:rPr>
          <w:rFonts w:ascii="Marianne" w:hAnsi="Marianne"/>
          <w:color w:val="auto"/>
          <w:szCs w:val="22"/>
        </w:rPr>
      </w:pPr>
      <w:r w:rsidRPr="00D20DC3">
        <w:rPr>
          <w:rFonts w:ascii="Marianne" w:hAnsi="Marianne"/>
          <w:color w:val="auto"/>
          <w:szCs w:val="22"/>
        </w:rPr>
        <w:t xml:space="preserve">L’acte d’engagement </w:t>
      </w:r>
      <w:r w:rsidR="00FB1DE8">
        <w:rPr>
          <w:rFonts w:ascii="Marianne" w:hAnsi="Marianne"/>
          <w:color w:val="auto"/>
          <w:szCs w:val="22"/>
        </w:rPr>
        <w:t>«</w:t>
      </w:r>
      <w:r w:rsidR="00FB1DE8">
        <w:rPr>
          <w:rFonts w:ascii="Calibri" w:hAnsi="Calibri" w:cs="Calibri"/>
          <w:color w:val="auto"/>
          <w:szCs w:val="22"/>
        </w:rPr>
        <w:t> </w:t>
      </w:r>
      <w:r w:rsidRPr="00D20DC3">
        <w:rPr>
          <w:rFonts w:ascii="Marianne" w:hAnsi="Marianne"/>
          <w:color w:val="auto"/>
          <w:szCs w:val="22"/>
        </w:rPr>
        <w:t>ATTRI1</w:t>
      </w:r>
      <w:r w:rsidR="00FB1DE8">
        <w:rPr>
          <w:rFonts w:ascii="Calibri" w:hAnsi="Calibri" w:cs="Calibri"/>
          <w:color w:val="auto"/>
          <w:szCs w:val="22"/>
        </w:rPr>
        <w:t> </w:t>
      </w:r>
      <w:r w:rsidR="00FB1DE8">
        <w:rPr>
          <w:rFonts w:ascii="Marianne" w:hAnsi="Marianne" w:cs="Marianne"/>
          <w:color w:val="auto"/>
          <w:szCs w:val="22"/>
        </w:rPr>
        <w:t>»</w:t>
      </w:r>
      <w:r w:rsidRPr="00D20DC3">
        <w:rPr>
          <w:rFonts w:ascii="Marianne" w:hAnsi="Marianne"/>
          <w:color w:val="auto"/>
          <w:szCs w:val="22"/>
        </w:rPr>
        <w:t xml:space="preserve"> </w:t>
      </w:r>
      <w:r w:rsidR="00FB1DE8">
        <w:rPr>
          <w:rFonts w:ascii="Marianne" w:hAnsi="Marianne"/>
          <w:color w:val="auto"/>
          <w:szCs w:val="22"/>
        </w:rPr>
        <w:t>sera</w:t>
      </w:r>
      <w:r w:rsidRPr="00D20DC3">
        <w:rPr>
          <w:rFonts w:ascii="Marianne" w:hAnsi="Marianne"/>
          <w:color w:val="auto"/>
          <w:szCs w:val="22"/>
        </w:rPr>
        <w:t xml:space="preserve"> </w:t>
      </w:r>
      <w:r w:rsidR="00FB1DE8">
        <w:rPr>
          <w:rFonts w:ascii="Marianne" w:hAnsi="Marianne"/>
          <w:color w:val="auto"/>
          <w:szCs w:val="22"/>
        </w:rPr>
        <w:t xml:space="preserve">transmis au seul attributaire, afin d’être </w:t>
      </w:r>
      <w:r w:rsidRPr="00D20DC3">
        <w:rPr>
          <w:rFonts w:ascii="Marianne" w:hAnsi="Marianne"/>
          <w:color w:val="auto"/>
          <w:szCs w:val="22"/>
        </w:rPr>
        <w:t>signé électroniquement</w:t>
      </w:r>
      <w:r w:rsidRPr="00D20DC3">
        <w:rPr>
          <w:rFonts w:ascii="Calibri" w:hAnsi="Calibri" w:cs="Calibri"/>
          <w:color w:val="auto"/>
          <w:szCs w:val="22"/>
        </w:rPr>
        <w:t> </w:t>
      </w:r>
      <w:r w:rsidRPr="00D20DC3">
        <w:rPr>
          <w:rFonts w:ascii="Marianne" w:hAnsi="Marianne"/>
          <w:color w:val="auto"/>
          <w:szCs w:val="22"/>
        </w:rPr>
        <w:t>par l</w:t>
      </w:r>
      <w:r w:rsidR="00FB1DE8">
        <w:rPr>
          <w:rFonts w:ascii="Marianne" w:hAnsi="Marianne"/>
          <w:color w:val="auto"/>
          <w:szCs w:val="22"/>
        </w:rPr>
        <w:t>ui</w:t>
      </w:r>
      <w:r w:rsidRPr="00D20DC3">
        <w:rPr>
          <w:rFonts w:ascii="Marianne" w:hAnsi="Marianne"/>
          <w:color w:val="auto"/>
          <w:szCs w:val="22"/>
        </w:rPr>
        <w:t xml:space="preserve"> conformément à l’arrêté du 22 mars 2019 relatif à la signature électronique des contrats de la commande publique et au règlement </w:t>
      </w:r>
      <w:proofErr w:type="spellStart"/>
      <w:r w:rsidRPr="00D20DC3">
        <w:rPr>
          <w:rFonts w:ascii="Marianne" w:hAnsi="Marianne"/>
          <w:color w:val="auto"/>
          <w:szCs w:val="22"/>
        </w:rPr>
        <w:t>eIDAS</w:t>
      </w:r>
      <w:proofErr w:type="spellEnd"/>
      <w:r w:rsidRPr="00D20DC3">
        <w:rPr>
          <w:rFonts w:ascii="Marianne" w:hAnsi="Marianne"/>
          <w:color w:val="auto"/>
          <w:szCs w:val="22"/>
        </w:rPr>
        <w:t xml:space="preserve"> 910/2014 du 23 juillet 2014.</w:t>
      </w:r>
    </w:p>
    <w:p w14:paraId="1545471C" w14:textId="77777777" w:rsidR="001216B6" w:rsidRPr="00D20DC3" w:rsidRDefault="001216B6" w:rsidP="00D70F53">
      <w:pPr>
        <w:pStyle w:val="Retraitcorpsdetexte"/>
        <w:ind w:firstLine="0"/>
        <w:rPr>
          <w:rFonts w:ascii="Marianne" w:hAnsi="Marianne"/>
          <w:color w:val="auto"/>
          <w:szCs w:val="22"/>
        </w:rPr>
      </w:pPr>
    </w:p>
    <w:p w14:paraId="1DC5BC44" w14:textId="77777777" w:rsidR="00D70F53" w:rsidRPr="00D20DC3" w:rsidRDefault="00D70F53" w:rsidP="001216B6">
      <w:pPr>
        <w:pStyle w:val="Retraitcorpsdetexte"/>
        <w:pBdr>
          <w:top w:val="single" w:sz="4" w:space="1" w:color="auto"/>
          <w:left w:val="single" w:sz="4" w:space="4" w:color="auto"/>
          <w:bottom w:val="single" w:sz="4" w:space="1" w:color="auto"/>
          <w:right w:val="single" w:sz="4" w:space="4" w:color="auto"/>
        </w:pBdr>
        <w:ind w:firstLine="0"/>
        <w:rPr>
          <w:rFonts w:ascii="Marianne" w:hAnsi="Marianne"/>
          <w:szCs w:val="22"/>
        </w:rPr>
      </w:pPr>
      <w:r w:rsidRPr="00D20DC3">
        <w:rPr>
          <w:rFonts w:ascii="Marianne" w:hAnsi="Marianne"/>
          <w:b/>
          <w:color w:val="auto"/>
          <w:szCs w:val="22"/>
          <w:u w:val="single"/>
        </w:rPr>
        <w:t>Important</w:t>
      </w:r>
      <w:r w:rsidRPr="00D20DC3">
        <w:rPr>
          <w:rFonts w:ascii="Calibri" w:hAnsi="Calibri" w:cs="Calibri"/>
          <w:b/>
          <w:color w:val="auto"/>
          <w:szCs w:val="22"/>
        </w:rPr>
        <w:t> </w:t>
      </w:r>
      <w:r w:rsidRPr="00D20DC3">
        <w:rPr>
          <w:rFonts w:ascii="Marianne" w:hAnsi="Marianne"/>
          <w:color w:val="auto"/>
          <w:szCs w:val="22"/>
        </w:rPr>
        <w:t>: la mise en place de la signature électronique suppose un certain nombre de préalables</w:t>
      </w:r>
      <w:r w:rsidRPr="00D20DC3">
        <w:rPr>
          <w:rFonts w:ascii="Calibri" w:hAnsi="Calibri" w:cs="Calibri"/>
          <w:color w:val="auto"/>
          <w:szCs w:val="22"/>
        </w:rPr>
        <w:t> </w:t>
      </w:r>
      <w:r w:rsidRPr="00D20DC3">
        <w:rPr>
          <w:rFonts w:ascii="Marianne" w:hAnsi="Marianne"/>
          <w:color w:val="auto"/>
          <w:szCs w:val="22"/>
        </w:rPr>
        <w:t>: l’attributaire devra avoir acquis un certificat de signature et un outil de signature. En conséquence l’ensemble des candidats est dès à présent informé qu’il convient d’anticiper ces délais de mise en place</w:t>
      </w:r>
      <w:r w:rsidRPr="00D20DC3">
        <w:rPr>
          <w:rFonts w:ascii="Calibri" w:hAnsi="Calibri" w:cs="Calibri"/>
          <w:color w:val="auto"/>
          <w:szCs w:val="22"/>
        </w:rPr>
        <w:t> </w:t>
      </w:r>
      <w:r w:rsidRPr="00D20DC3">
        <w:rPr>
          <w:rFonts w:ascii="Marianne" w:hAnsi="Marianne"/>
          <w:color w:val="auto"/>
          <w:szCs w:val="22"/>
        </w:rPr>
        <w:t xml:space="preserve">(voir notice </w:t>
      </w:r>
      <w:r w:rsidRPr="00D20DC3">
        <w:rPr>
          <w:rFonts w:ascii="Marianne" w:hAnsi="Marianne"/>
          <w:smallCaps/>
          <w:color w:val="auto"/>
          <w:kern w:val="22"/>
          <w:szCs w:val="22"/>
        </w:rPr>
        <w:t>Signature électronique</w:t>
      </w:r>
      <w:r w:rsidRPr="00D20DC3">
        <w:rPr>
          <w:rFonts w:ascii="Marianne" w:hAnsi="Marianne"/>
          <w:color w:val="auto"/>
          <w:szCs w:val="22"/>
        </w:rPr>
        <w:t xml:space="preserve"> jointe</w:t>
      </w:r>
      <w:r w:rsidR="008F6A56">
        <w:rPr>
          <w:rFonts w:ascii="Marianne" w:hAnsi="Marianne"/>
          <w:color w:val="auto"/>
          <w:szCs w:val="22"/>
        </w:rPr>
        <w:t xml:space="preserve"> au présent RC</w:t>
      </w:r>
      <w:r w:rsidRPr="00D20DC3">
        <w:rPr>
          <w:rFonts w:ascii="Marianne" w:hAnsi="Marianne"/>
          <w:color w:val="auto"/>
          <w:szCs w:val="22"/>
        </w:rPr>
        <w:t>).</w:t>
      </w:r>
    </w:p>
    <w:p w14:paraId="45D42DEE" w14:textId="77777777" w:rsidR="00D70F53" w:rsidRPr="00D20DC3" w:rsidRDefault="00D70F53" w:rsidP="00D70F53">
      <w:pPr>
        <w:pStyle w:val="Titre1"/>
        <w:numPr>
          <w:ilvl w:val="0"/>
          <w:numId w:val="0"/>
        </w:numPr>
        <w:rPr>
          <w:rFonts w:ascii="Marianne" w:hAnsi="Marianne"/>
          <w:b/>
          <w:bCs/>
          <w:szCs w:val="22"/>
        </w:rPr>
      </w:pPr>
    </w:p>
    <w:p w14:paraId="77F2EA42" w14:textId="77777777" w:rsidR="00D70F53" w:rsidRPr="00D20DC3" w:rsidRDefault="00D70F53" w:rsidP="00D70F53">
      <w:pPr>
        <w:rPr>
          <w:rFonts w:ascii="Marianne" w:hAnsi="Marianne"/>
        </w:rPr>
      </w:pPr>
    </w:p>
    <w:p w14:paraId="3D11EE46" w14:textId="77777777" w:rsidR="00D70F53" w:rsidRPr="00D20DC3" w:rsidRDefault="00D70F53" w:rsidP="00D70F53">
      <w:pPr>
        <w:pStyle w:val="Titre1"/>
        <w:numPr>
          <w:ilvl w:val="0"/>
          <w:numId w:val="0"/>
        </w:numPr>
        <w:rPr>
          <w:rFonts w:ascii="Marianne" w:hAnsi="Marianne"/>
          <w:b/>
          <w:bCs/>
          <w:szCs w:val="22"/>
        </w:rPr>
      </w:pPr>
      <w:bookmarkStart w:id="20" w:name="_Toc236899159"/>
      <w:r w:rsidRPr="00D20DC3">
        <w:rPr>
          <w:rFonts w:ascii="Marianne" w:hAnsi="Marianne"/>
          <w:b/>
          <w:bCs/>
          <w:szCs w:val="22"/>
        </w:rPr>
        <w:t>ARTICLE 1</w:t>
      </w:r>
      <w:r w:rsidR="00360BE6">
        <w:rPr>
          <w:rFonts w:ascii="Marianne" w:hAnsi="Marianne"/>
          <w:b/>
          <w:bCs/>
          <w:szCs w:val="22"/>
        </w:rPr>
        <w:t>2</w:t>
      </w:r>
      <w:r w:rsidRPr="00D20DC3">
        <w:rPr>
          <w:rFonts w:ascii="Marianne" w:hAnsi="Marianne"/>
          <w:b/>
          <w:bCs/>
          <w:szCs w:val="22"/>
        </w:rPr>
        <w:t xml:space="preserve"> : DELAI DE VALIDITE DES OFFRES</w:t>
      </w:r>
      <w:bookmarkEnd w:id="20"/>
    </w:p>
    <w:p w14:paraId="73EEB67D" w14:textId="77777777" w:rsidR="00D70F53" w:rsidRPr="00D20DC3" w:rsidRDefault="00D70F53" w:rsidP="00D70F53">
      <w:pPr>
        <w:jc w:val="both"/>
        <w:rPr>
          <w:rFonts w:ascii="Marianne" w:hAnsi="Marianne"/>
          <w:szCs w:val="22"/>
        </w:rPr>
      </w:pPr>
    </w:p>
    <w:p w14:paraId="27DBC90E" w14:textId="77777777" w:rsidR="00D70F53" w:rsidRPr="00D20DC3" w:rsidRDefault="00D70F53" w:rsidP="00D70F53">
      <w:pPr>
        <w:jc w:val="both"/>
        <w:rPr>
          <w:rFonts w:ascii="Marianne" w:hAnsi="Marianne"/>
          <w:i/>
          <w:color w:val="CC99FF"/>
          <w:szCs w:val="22"/>
        </w:rPr>
      </w:pPr>
      <w:r w:rsidRPr="00D20DC3">
        <w:rPr>
          <w:rFonts w:ascii="Marianne" w:hAnsi="Marianne"/>
          <w:szCs w:val="22"/>
        </w:rPr>
        <w:t xml:space="preserve">L’administration (service acheteur) dispose d’un délai maximal fixé à </w:t>
      </w:r>
      <w:r w:rsidR="007F0FEB">
        <w:rPr>
          <w:rFonts w:ascii="Marianne" w:hAnsi="Marianne"/>
          <w:b/>
          <w:szCs w:val="22"/>
        </w:rPr>
        <w:t>six</w:t>
      </w:r>
      <w:r w:rsidRPr="007F0FEB">
        <w:rPr>
          <w:rFonts w:ascii="Marianne" w:hAnsi="Marianne"/>
          <w:b/>
          <w:bCs/>
          <w:szCs w:val="22"/>
        </w:rPr>
        <w:t xml:space="preserve"> </w:t>
      </w:r>
      <w:r w:rsidRPr="00D20DC3">
        <w:rPr>
          <w:rFonts w:ascii="Marianne" w:hAnsi="Marianne"/>
          <w:b/>
          <w:bCs/>
          <w:szCs w:val="22"/>
        </w:rPr>
        <w:t>mois</w:t>
      </w:r>
      <w:r w:rsidRPr="00D20DC3">
        <w:rPr>
          <w:rFonts w:ascii="Marianne" w:hAnsi="Marianne"/>
          <w:szCs w:val="22"/>
        </w:rPr>
        <w:t xml:space="preserve"> à partir de la date limite de dépôt des offres pour attribuer le marché public. </w:t>
      </w:r>
    </w:p>
    <w:p w14:paraId="35BCEA70" w14:textId="77777777" w:rsidR="00D70F53" w:rsidRPr="00D20DC3" w:rsidRDefault="00D70F53" w:rsidP="00D70F53">
      <w:pPr>
        <w:jc w:val="both"/>
        <w:rPr>
          <w:rFonts w:ascii="Marianne" w:hAnsi="Marianne"/>
          <w:szCs w:val="22"/>
        </w:rPr>
      </w:pPr>
    </w:p>
    <w:p w14:paraId="2B7AA80D" w14:textId="77777777" w:rsidR="00D70F53" w:rsidRPr="00D20DC3" w:rsidRDefault="00D70F53" w:rsidP="00D70F53">
      <w:pPr>
        <w:jc w:val="both"/>
        <w:rPr>
          <w:rFonts w:ascii="Marianne" w:hAnsi="Marianne"/>
          <w:szCs w:val="22"/>
        </w:rPr>
      </w:pPr>
      <w:r w:rsidRPr="00D20DC3">
        <w:rPr>
          <w:rFonts w:ascii="Marianne" w:hAnsi="Marianne"/>
          <w:szCs w:val="22"/>
        </w:rPr>
        <w:t>Si une décision ne peut pas être prise avant l’expiration de ce délai, l’administration (service acheteur) pourra demander à l’ensemble des soumissionnaires de prolonger expressément le délai de validité de leur offre. Chaque soumissionnaire pourra se délier de son engagement, au moyen d’une déclaration écrite adressée en ce sens via PLACE.</w:t>
      </w:r>
    </w:p>
    <w:p w14:paraId="1B8DBAA4" w14:textId="77777777" w:rsidR="00D70F53" w:rsidRPr="00D20DC3" w:rsidRDefault="00D70F53" w:rsidP="00D70F53">
      <w:pPr>
        <w:jc w:val="both"/>
        <w:rPr>
          <w:rFonts w:ascii="Marianne" w:hAnsi="Marianne"/>
          <w:szCs w:val="22"/>
        </w:rPr>
      </w:pPr>
    </w:p>
    <w:p w14:paraId="273DD6BC" w14:textId="77777777" w:rsidR="00D70F53" w:rsidRPr="00D20DC3" w:rsidRDefault="00D70F53" w:rsidP="00D70F53">
      <w:pPr>
        <w:jc w:val="both"/>
        <w:rPr>
          <w:rFonts w:ascii="Marianne" w:hAnsi="Marianne"/>
          <w:szCs w:val="22"/>
        </w:rPr>
      </w:pPr>
      <w:r w:rsidRPr="00D20DC3">
        <w:rPr>
          <w:rFonts w:ascii="Marianne" w:hAnsi="Marianne"/>
          <w:szCs w:val="22"/>
        </w:rPr>
        <w:t>Dans le cas où il n’est pas donné suite à l’offre, le soumissionnaire ne peut prétendre à aucune indemnité.</w:t>
      </w:r>
    </w:p>
    <w:p w14:paraId="0A63A3C5" w14:textId="77777777" w:rsidR="00D70F53" w:rsidRPr="00D20DC3" w:rsidRDefault="00D70F53" w:rsidP="00D70F53">
      <w:pPr>
        <w:pStyle w:val="Retraitcorpsdetexte"/>
        <w:ind w:firstLine="0"/>
        <w:rPr>
          <w:rFonts w:ascii="Marianne" w:hAnsi="Marianne"/>
          <w:color w:val="auto"/>
          <w:szCs w:val="22"/>
        </w:rPr>
      </w:pPr>
    </w:p>
    <w:p w14:paraId="2B8E7C42" w14:textId="77777777" w:rsidR="00D70F53" w:rsidRPr="00D20DC3" w:rsidRDefault="00D70F53" w:rsidP="00D70F53">
      <w:pPr>
        <w:pStyle w:val="Retraitcorpsdetexte"/>
        <w:ind w:firstLine="0"/>
        <w:rPr>
          <w:rFonts w:ascii="Marianne" w:hAnsi="Marianne"/>
          <w:color w:val="auto"/>
          <w:szCs w:val="22"/>
        </w:rPr>
      </w:pPr>
    </w:p>
    <w:sectPr w:rsidR="00D70F53" w:rsidRPr="00D20DC3">
      <w:footerReference w:type="default" r:id="rId11"/>
      <w:pgSz w:w="11905" w:h="16837"/>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F82AB" w14:textId="77777777" w:rsidR="00860FC9" w:rsidRDefault="00860FC9">
      <w:r>
        <w:separator/>
      </w:r>
    </w:p>
  </w:endnote>
  <w:endnote w:type="continuationSeparator" w:id="0">
    <w:p w14:paraId="7EF08E8D" w14:textId="77777777" w:rsidR="00860FC9" w:rsidRDefault="0086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F113C" w14:textId="794EE978" w:rsidR="004E2DB3" w:rsidRDefault="004E2DB3">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3B72FD">
      <w:rPr>
        <w:rStyle w:val="Numrodepage"/>
        <w:noProof/>
        <w:sz w:val="18"/>
      </w:rPr>
      <w:t>1</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3B72FD">
      <w:rPr>
        <w:rStyle w:val="Numrodepage"/>
        <w:noProof/>
        <w:sz w:val="18"/>
      </w:rPr>
      <w:t>10</w:t>
    </w:r>
    <w:r>
      <w:rPr>
        <w:rStyle w:val="Numrodepag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02B9" w14:textId="5DA4E3DA" w:rsidR="004E2DB3" w:rsidRDefault="004E2DB3">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3B72FD">
      <w:rPr>
        <w:rStyle w:val="Numrodepage"/>
        <w:noProof/>
        <w:sz w:val="18"/>
      </w:rPr>
      <w:t>3</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3B72FD">
      <w:rPr>
        <w:rStyle w:val="Numrodepage"/>
        <w:noProof/>
        <w:sz w:val="18"/>
      </w:rPr>
      <w:t>10</w:t>
    </w:r>
    <w:r>
      <w:rPr>
        <w:rStyle w:val="Numrodepage"/>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EC882" w14:textId="77777777" w:rsidR="00860FC9" w:rsidRDefault="00860FC9">
      <w:r>
        <w:separator/>
      </w:r>
    </w:p>
  </w:footnote>
  <w:footnote w:type="continuationSeparator" w:id="0">
    <w:p w14:paraId="39F97CB4" w14:textId="77777777" w:rsidR="00860FC9" w:rsidRDefault="00860FC9">
      <w:r>
        <w:continuationSeparator/>
      </w:r>
    </w:p>
  </w:footnote>
  <w:footnote w:id="1">
    <w:p w14:paraId="69419F36" w14:textId="77777777" w:rsidR="004E2DB3" w:rsidRPr="00D20DC3" w:rsidRDefault="004E2DB3" w:rsidP="00D70F53">
      <w:pPr>
        <w:pStyle w:val="Notedebasdepage"/>
        <w:jc w:val="both"/>
        <w:rPr>
          <w:rFonts w:ascii="Marianne" w:hAnsi="Marianne"/>
          <w:color w:val="00000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w:t>
      </w:r>
      <w:r w:rsidRPr="00D20DC3">
        <w:rPr>
          <w:rFonts w:ascii="Marianne" w:hAnsi="Marianne"/>
          <w:b/>
          <w:color w:val="000000"/>
          <w:sz w:val="18"/>
          <w:szCs w:val="18"/>
        </w:rPr>
        <w:t>L’attention est attirée sur les conditions générales de vente des sociétés prestataires de services de transport de documents (type Chronopost), car elles ne prennent pas toutes en charge ce type de pli.</w:t>
      </w:r>
    </w:p>
  </w:footnote>
  <w:footnote w:id="2">
    <w:p w14:paraId="1585BF79" w14:textId="77777777" w:rsidR="004E2DB3" w:rsidRPr="00D20DC3" w:rsidRDefault="004E2DB3" w:rsidP="00D70F53">
      <w:pPr>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Une fiche d’aide à la compréhension de ce formulaire DC1 est disponible sur le site du ministère de l’économie et des finances </w:t>
      </w:r>
      <w:r w:rsidRPr="00D20DC3">
        <w:rPr>
          <w:rFonts w:ascii="Marianne" w:hAnsi="Marianne"/>
          <w:bCs/>
          <w:sz w:val="18"/>
          <w:szCs w:val="18"/>
        </w:rPr>
        <w:t>http://www.economie.gouv.fr/daj/formulaires</w:t>
      </w:r>
    </w:p>
  </w:footnote>
  <w:footnote w:id="3">
    <w:p w14:paraId="470F4B2A" w14:textId="77777777" w:rsidR="004E2DB3" w:rsidRPr="00D20DC3" w:rsidRDefault="004E2DB3"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Voir le service de bourse à la cotraitance proposé par PLACE</w:t>
      </w:r>
    </w:p>
  </w:footnote>
  <w:footnote w:id="4">
    <w:p w14:paraId="30C36BAA" w14:textId="77777777" w:rsidR="004E2DB3" w:rsidRDefault="004E2DB3" w:rsidP="00D70F53">
      <w:pPr>
        <w:pStyle w:val="Notedebasdepage"/>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DC2</w:t>
      </w:r>
    </w:p>
  </w:footnote>
  <w:footnote w:id="5">
    <w:p w14:paraId="540637B1" w14:textId="77777777" w:rsidR="004E2DB3" w:rsidRPr="00D20DC3" w:rsidRDefault="004E2DB3"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DC4</w:t>
      </w:r>
    </w:p>
  </w:footnote>
  <w:footnote w:id="6">
    <w:p w14:paraId="0D936077" w14:textId="77777777" w:rsidR="004E2DB3" w:rsidRPr="00D20DC3" w:rsidRDefault="004E2DB3" w:rsidP="00D70F53">
      <w:pPr>
        <w:pStyle w:val="Notedebasdepage"/>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Pour faciliter les démarches, la </w:t>
      </w:r>
      <w:proofErr w:type="spellStart"/>
      <w:r w:rsidRPr="00D20DC3">
        <w:rPr>
          <w:rFonts w:ascii="Marianne" w:hAnsi="Marianne"/>
          <w:sz w:val="18"/>
          <w:szCs w:val="18"/>
        </w:rPr>
        <w:t>DGFiP</w:t>
      </w:r>
      <w:proofErr w:type="spellEnd"/>
      <w:r w:rsidRPr="00D20DC3">
        <w:rPr>
          <w:rFonts w:ascii="Marianne" w:hAnsi="Marianne"/>
          <w:sz w:val="18"/>
          <w:szCs w:val="18"/>
        </w:rPr>
        <w:t xml:space="preserve"> propose un service en ligne sécurisé. Les entreprises soumises à l’impôt sur les sociétés et assujetties à la TVA peuvent obtenir, de manière dématérialisée, l’attestation fiscale depuis leur compte fiscal professionnel, accessible depuis le site http://www.impots.gouv.fr</w:t>
      </w:r>
    </w:p>
  </w:footnote>
  <w:footnote w:id="7">
    <w:p w14:paraId="69E85C91" w14:textId="77777777" w:rsidR="004E2DB3" w:rsidRPr="00D20DC3" w:rsidRDefault="004E2DB3" w:rsidP="00D70F53">
      <w:pPr>
        <w:tabs>
          <w:tab w:val="num" w:pos="-1134"/>
        </w:tabs>
        <w:jc w:val="both"/>
        <w:rPr>
          <w:rFonts w:ascii="Marianne" w:hAnsi="Marianne"/>
          <w:color w:val="00008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Attestation de fourniture des déclarations sociales et de paiement des cotisations et contributions de sécurité sociale prévue à l'article L243-15 du code de la sécurité sociale délivré par l’agence centrale des organismes de sécurité sociale</w:t>
      </w:r>
      <w:r w:rsidRPr="00D20DC3">
        <w:rPr>
          <w:rFonts w:ascii="Calibri" w:hAnsi="Calibri" w:cs="Calibri"/>
          <w:sz w:val="18"/>
          <w:szCs w:val="18"/>
        </w:rPr>
        <w:t> </w:t>
      </w:r>
      <w:r w:rsidRPr="00D20DC3">
        <w:rPr>
          <w:rFonts w:ascii="Marianne" w:hAnsi="Marianne"/>
          <w:sz w:val="18"/>
          <w:szCs w:val="18"/>
        </w:rPr>
        <w:t>Pour faciliter les démarches, l’URSSAF propose un service en ligne sécurisé. Toutes les entreprises, hors entreprises sans salarié relevant du Régime Social des Indépendants (RSI), peuvent obtenir, de manière dématérialisée, le certificat social délivré par l’URSSAF à partir de leur espace sécurisé sur le site https://mon.urssaf.fr</w:t>
      </w:r>
    </w:p>
    <w:p w14:paraId="12340E61" w14:textId="77777777" w:rsidR="004E2DB3" w:rsidRDefault="004E2DB3" w:rsidP="00D70F53">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Titre3"/>
      <w:lvlText w:val=""/>
      <w:lvlJc w:val="left"/>
      <w:pPr>
        <w:tabs>
          <w:tab w:val="num" w:pos="720"/>
        </w:tabs>
        <w:ind w:left="720" w:hanging="720"/>
      </w:pPr>
    </w:lvl>
    <w:lvl w:ilvl="3">
      <w:start w:val="1"/>
      <w:numFmt w:val="none"/>
      <w:pStyle w:val="Titre4"/>
      <w:lvlText w:val=""/>
      <w:lvlJc w:val="left"/>
      <w:pPr>
        <w:tabs>
          <w:tab w:val="num" w:pos="864"/>
        </w:tabs>
        <w:ind w:left="864" w:hanging="864"/>
      </w:pPr>
    </w:lvl>
    <w:lvl w:ilvl="4">
      <w:start w:val="1"/>
      <w:numFmt w:val="none"/>
      <w:pStyle w:val="Titre5"/>
      <w:lvlText w:val=""/>
      <w:lvlJc w:val="left"/>
      <w:pPr>
        <w:tabs>
          <w:tab w:val="num" w:pos="1008"/>
        </w:tabs>
        <w:ind w:left="1008" w:hanging="1008"/>
      </w:pPr>
    </w:lvl>
    <w:lvl w:ilvl="5">
      <w:start w:val="1"/>
      <w:numFmt w:val="none"/>
      <w:pStyle w:val="Titre6"/>
      <w:lvlText w:val=""/>
      <w:lvlJc w:val="left"/>
      <w:pPr>
        <w:tabs>
          <w:tab w:val="num" w:pos="1152"/>
        </w:tabs>
        <w:ind w:left="1152" w:hanging="1152"/>
      </w:pPr>
    </w:lvl>
    <w:lvl w:ilvl="6">
      <w:start w:val="1"/>
      <w:numFmt w:val="none"/>
      <w:pStyle w:val="Titre7"/>
      <w:lvlText w:val=""/>
      <w:lvlJc w:val="left"/>
      <w:pPr>
        <w:tabs>
          <w:tab w:val="num" w:pos="1296"/>
        </w:tabs>
        <w:ind w:left="1296" w:hanging="1296"/>
      </w:pPr>
    </w:lvl>
    <w:lvl w:ilvl="7">
      <w:start w:val="1"/>
      <w:numFmt w:val="none"/>
      <w:pStyle w:val="Titre8"/>
      <w:lvlText w:val=""/>
      <w:lvlJc w:val="left"/>
      <w:pPr>
        <w:tabs>
          <w:tab w:val="num" w:pos="1440"/>
        </w:tabs>
        <w:ind w:left="1440" w:hanging="1440"/>
      </w:pPr>
    </w:lvl>
    <w:lvl w:ilvl="8">
      <w:start w:val="1"/>
      <w:numFmt w:val="none"/>
      <w:pStyle w:val="Titre9"/>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495"/>
        </w:tabs>
        <w:ind w:left="1495" w:hanging="360"/>
      </w:pPr>
      <w:rPr>
        <w:rFonts w:ascii="Symbol" w:hAnsi="Symbol"/>
      </w:rPr>
    </w:lvl>
  </w:abstractNum>
  <w:abstractNum w:abstractNumId="2" w15:restartNumberingAfterBreak="0">
    <w:nsid w:val="00000003"/>
    <w:multiLevelType w:val="singleLevel"/>
    <w:tmpl w:val="00000003"/>
    <w:name w:val="WW8Num2"/>
    <w:lvl w:ilvl="0">
      <w:numFmt w:val="bullet"/>
      <w:lvlText w:val="-"/>
      <w:lvlJc w:val="left"/>
      <w:pPr>
        <w:tabs>
          <w:tab w:val="num" w:pos="1211"/>
        </w:tabs>
        <w:ind w:left="1211" w:hanging="360"/>
      </w:pPr>
      <w:rPr>
        <w:rFonts w:ascii="OpenSymbol" w:hAnsi="OpenSymbol"/>
      </w:rPr>
    </w:lvl>
  </w:abstractNum>
  <w:abstractNum w:abstractNumId="3"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Wingdings" w:hAnsi="Wingdings"/>
      </w:rPr>
    </w:lvl>
  </w:abstractNum>
  <w:abstractNum w:abstractNumId="4"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7"/>
    <w:multiLevelType w:val="singleLevel"/>
    <w:tmpl w:val="00000007"/>
    <w:name w:val="WW8Num11"/>
    <w:lvl w:ilvl="0">
      <w:start w:val="1"/>
      <w:numFmt w:val="bullet"/>
      <w:lvlText w:val=""/>
      <w:lvlJc w:val="left"/>
      <w:pPr>
        <w:tabs>
          <w:tab w:val="num" w:pos="1429"/>
        </w:tabs>
        <w:ind w:left="1429" w:hanging="360"/>
      </w:pPr>
      <w:rPr>
        <w:rFonts w:ascii="Wingdings" w:hAnsi="Wingdings"/>
      </w:rPr>
    </w:lvl>
  </w:abstractNum>
  <w:abstractNum w:abstractNumId="7"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D11994"/>
    <w:multiLevelType w:val="hybridMultilevel"/>
    <w:tmpl w:val="106658BC"/>
    <w:lvl w:ilvl="0" w:tplc="4560D732">
      <w:start w:val="1"/>
      <w:numFmt w:val="bullet"/>
      <w:lvlText w:val="-"/>
      <w:lvlJc w:val="left"/>
      <w:pPr>
        <w:tabs>
          <w:tab w:val="num" w:pos="720"/>
        </w:tabs>
        <w:ind w:left="720" w:hanging="360"/>
      </w:pPr>
      <w:rPr>
        <w:rFonts w:ascii="Univers" w:hAnsi="Univer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A21CE7"/>
    <w:multiLevelType w:val="hybridMultilevel"/>
    <w:tmpl w:val="9B3E11B4"/>
    <w:lvl w:ilvl="0" w:tplc="8D1A932C">
      <w:start w:val="1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796E13"/>
    <w:multiLevelType w:val="hybridMultilevel"/>
    <w:tmpl w:val="7ED8AA4C"/>
    <w:lvl w:ilvl="0" w:tplc="1A66378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D53F19"/>
    <w:multiLevelType w:val="hybridMultilevel"/>
    <w:tmpl w:val="915881CE"/>
    <w:lvl w:ilvl="0" w:tplc="979CD40C">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1F278A"/>
    <w:multiLevelType w:val="singleLevel"/>
    <w:tmpl w:val="31807488"/>
    <w:lvl w:ilvl="0">
      <w:numFmt w:val="bullet"/>
      <w:lvlText w:val="-"/>
      <w:lvlJc w:val="left"/>
      <w:pPr>
        <w:tabs>
          <w:tab w:val="num" w:pos="1211"/>
        </w:tabs>
        <w:ind w:left="1211" w:hanging="360"/>
      </w:pPr>
      <w:rPr>
        <w:rFonts w:hint="default"/>
      </w:rPr>
    </w:lvl>
  </w:abstractNum>
  <w:abstractNum w:abstractNumId="13" w15:restartNumberingAfterBreak="0">
    <w:nsid w:val="26971CA4"/>
    <w:multiLevelType w:val="hybridMultilevel"/>
    <w:tmpl w:val="4ACC01BC"/>
    <w:lvl w:ilvl="0" w:tplc="05E8D378">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6B5D8C"/>
    <w:multiLevelType w:val="hybridMultilevel"/>
    <w:tmpl w:val="24449256"/>
    <w:lvl w:ilvl="0" w:tplc="040C000B">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DB20E53"/>
    <w:multiLevelType w:val="hybridMultilevel"/>
    <w:tmpl w:val="62609A7A"/>
    <w:lvl w:ilvl="0" w:tplc="040C0001">
      <w:start w:val="1"/>
      <w:numFmt w:val="bullet"/>
      <w:lvlText w:val=""/>
      <w:lvlJc w:val="left"/>
      <w:pPr>
        <w:ind w:left="1506" w:hanging="360"/>
      </w:pPr>
      <w:rPr>
        <w:rFonts w:ascii="Symbol" w:hAnsi="Symbol"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16" w15:restartNumberingAfterBreak="0">
    <w:nsid w:val="402B03AE"/>
    <w:multiLevelType w:val="hybridMultilevel"/>
    <w:tmpl w:val="9940955C"/>
    <w:lvl w:ilvl="0" w:tplc="975E7236">
      <w:start w:val="1"/>
      <w:numFmt w:val="bullet"/>
      <w:lvlText w:val=""/>
      <w:lvlJc w:val="left"/>
      <w:pPr>
        <w:tabs>
          <w:tab w:val="num" w:pos="4298"/>
        </w:tabs>
        <w:ind w:left="4298" w:hanging="360"/>
      </w:pPr>
      <w:rPr>
        <w:rFonts w:ascii="Symbol" w:hAnsi="Symbol" w:hint="default"/>
        <w:color w:val="auto"/>
      </w:rPr>
    </w:lvl>
    <w:lvl w:ilvl="1" w:tplc="975E7236">
      <w:start w:val="1"/>
      <w:numFmt w:val="bullet"/>
      <w:lvlText w:val=""/>
      <w:lvlJc w:val="left"/>
      <w:pPr>
        <w:tabs>
          <w:tab w:val="num" w:pos="2149"/>
        </w:tabs>
        <w:ind w:left="2149" w:hanging="360"/>
      </w:pPr>
      <w:rPr>
        <w:rFonts w:ascii="Symbol" w:hAnsi="Symbol" w:hint="default"/>
        <w:color w:val="auto"/>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6DC33E5"/>
    <w:multiLevelType w:val="hybridMultilevel"/>
    <w:tmpl w:val="847624A8"/>
    <w:lvl w:ilvl="0" w:tplc="2EB8A362">
      <w:start w:val="1"/>
      <w:numFmt w:val="lowerLetter"/>
      <w:lvlText w:val="%1-"/>
      <w:lvlJc w:val="left"/>
      <w:pPr>
        <w:ind w:left="1778"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8" w15:restartNumberingAfterBreak="0">
    <w:nsid w:val="4A666992"/>
    <w:multiLevelType w:val="hybridMultilevel"/>
    <w:tmpl w:val="AB6845BA"/>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9" w15:restartNumberingAfterBreak="0">
    <w:nsid w:val="624C45E1"/>
    <w:multiLevelType w:val="hybridMultilevel"/>
    <w:tmpl w:val="F7C28C4C"/>
    <w:lvl w:ilvl="0" w:tplc="040C0001">
      <w:start w:val="1"/>
      <w:numFmt w:val="bullet"/>
      <w:lvlText w:val=""/>
      <w:lvlJc w:val="left"/>
      <w:pPr>
        <w:ind w:left="1506" w:hanging="360"/>
      </w:pPr>
      <w:rPr>
        <w:rFonts w:ascii="Symbol" w:hAnsi="Symbol"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20" w15:restartNumberingAfterBreak="0">
    <w:nsid w:val="7BB81ED7"/>
    <w:multiLevelType w:val="singleLevel"/>
    <w:tmpl w:val="93C8CDF4"/>
    <w:lvl w:ilvl="0">
      <w:numFmt w:val="bullet"/>
      <w:lvlText w:val="-"/>
      <w:lvlJc w:val="left"/>
      <w:pPr>
        <w:tabs>
          <w:tab w:val="num" w:pos="1219"/>
        </w:tabs>
        <w:ind w:left="1219" w:hanging="360"/>
      </w:pPr>
      <w:rPr>
        <w:rFonts w:hint="default"/>
      </w:rPr>
    </w:lvl>
  </w:abstractNum>
  <w:num w:numId="1">
    <w:abstractNumId w:val="0"/>
  </w:num>
  <w:num w:numId="2">
    <w:abstractNumId w:val="12"/>
  </w:num>
  <w:num w:numId="3">
    <w:abstractNumId w:val="20"/>
  </w:num>
  <w:num w:numId="4">
    <w:abstractNumId w:val="14"/>
  </w:num>
  <w:num w:numId="5">
    <w:abstractNumId w:val="16"/>
  </w:num>
  <w:num w:numId="6">
    <w:abstractNumId w:val="20"/>
  </w:num>
  <w:num w:numId="7">
    <w:abstractNumId w:val="8"/>
  </w:num>
  <w:num w:numId="8">
    <w:abstractNumId w:val="10"/>
  </w:num>
  <w:num w:numId="9">
    <w:abstractNumId w:val="7"/>
  </w:num>
  <w:num w:numId="10">
    <w:abstractNumId w:val="11"/>
  </w:num>
  <w:num w:numId="11">
    <w:abstractNumId w:val="0"/>
  </w:num>
  <w:num w:numId="12">
    <w:abstractNumId w:val="17"/>
  </w:num>
  <w:num w:numId="13">
    <w:abstractNumId w:val="20"/>
  </w:num>
  <w:num w:numId="14">
    <w:abstractNumId w:val="9"/>
  </w:num>
  <w:num w:numId="15">
    <w:abstractNumId w:val="13"/>
  </w:num>
  <w:num w:numId="16">
    <w:abstractNumId w:val="19"/>
  </w:num>
  <w:num w:numId="17">
    <w:abstractNumId w:val="15"/>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B4"/>
    <w:rsid w:val="0000223A"/>
    <w:rsid w:val="00005094"/>
    <w:rsid w:val="00005BF9"/>
    <w:rsid w:val="00006A2F"/>
    <w:rsid w:val="00007413"/>
    <w:rsid w:val="000077D3"/>
    <w:rsid w:val="00014F74"/>
    <w:rsid w:val="00016651"/>
    <w:rsid w:val="00016A7B"/>
    <w:rsid w:val="00021160"/>
    <w:rsid w:val="00023601"/>
    <w:rsid w:val="000237B4"/>
    <w:rsid w:val="0002478D"/>
    <w:rsid w:val="00025ADD"/>
    <w:rsid w:val="00025B94"/>
    <w:rsid w:val="00026B82"/>
    <w:rsid w:val="00026E43"/>
    <w:rsid w:val="00031843"/>
    <w:rsid w:val="00034599"/>
    <w:rsid w:val="00035056"/>
    <w:rsid w:val="000374B7"/>
    <w:rsid w:val="00043127"/>
    <w:rsid w:val="00044F39"/>
    <w:rsid w:val="000478E9"/>
    <w:rsid w:val="00052E72"/>
    <w:rsid w:val="00054DB4"/>
    <w:rsid w:val="0005526C"/>
    <w:rsid w:val="00055F7D"/>
    <w:rsid w:val="00056623"/>
    <w:rsid w:val="000572F4"/>
    <w:rsid w:val="00061F44"/>
    <w:rsid w:val="000634FB"/>
    <w:rsid w:val="00075C9C"/>
    <w:rsid w:val="000762F5"/>
    <w:rsid w:val="000814F3"/>
    <w:rsid w:val="00083057"/>
    <w:rsid w:val="00085931"/>
    <w:rsid w:val="000869A5"/>
    <w:rsid w:val="00087F69"/>
    <w:rsid w:val="00091F28"/>
    <w:rsid w:val="00094A69"/>
    <w:rsid w:val="000965DA"/>
    <w:rsid w:val="00097A3E"/>
    <w:rsid w:val="000A44C5"/>
    <w:rsid w:val="000A670B"/>
    <w:rsid w:val="000A6F72"/>
    <w:rsid w:val="000B1602"/>
    <w:rsid w:val="000B4FD5"/>
    <w:rsid w:val="000D160C"/>
    <w:rsid w:val="000D70B4"/>
    <w:rsid w:val="000D71CC"/>
    <w:rsid w:val="000E1826"/>
    <w:rsid w:val="000E1C27"/>
    <w:rsid w:val="000E4A85"/>
    <w:rsid w:val="000F531A"/>
    <w:rsid w:val="000F7DE3"/>
    <w:rsid w:val="0010101D"/>
    <w:rsid w:val="0010139F"/>
    <w:rsid w:val="00105415"/>
    <w:rsid w:val="001077E1"/>
    <w:rsid w:val="00117A75"/>
    <w:rsid w:val="001216B6"/>
    <w:rsid w:val="00127962"/>
    <w:rsid w:val="0013101F"/>
    <w:rsid w:val="00131270"/>
    <w:rsid w:val="00133243"/>
    <w:rsid w:val="0013669B"/>
    <w:rsid w:val="00141D47"/>
    <w:rsid w:val="00143404"/>
    <w:rsid w:val="00143710"/>
    <w:rsid w:val="00144F0C"/>
    <w:rsid w:val="00144F0D"/>
    <w:rsid w:val="00150EDC"/>
    <w:rsid w:val="0015578E"/>
    <w:rsid w:val="001563F0"/>
    <w:rsid w:val="00160740"/>
    <w:rsid w:val="00165FB6"/>
    <w:rsid w:val="0016682A"/>
    <w:rsid w:val="00167EA1"/>
    <w:rsid w:val="00171301"/>
    <w:rsid w:val="00171479"/>
    <w:rsid w:val="00180293"/>
    <w:rsid w:val="00180779"/>
    <w:rsid w:val="00182CBE"/>
    <w:rsid w:val="00184FE2"/>
    <w:rsid w:val="00185D9E"/>
    <w:rsid w:val="00185DB5"/>
    <w:rsid w:val="00185FE5"/>
    <w:rsid w:val="00191BC2"/>
    <w:rsid w:val="001920BE"/>
    <w:rsid w:val="001943E3"/>
    <w:rsid w:val="0019474B"/>
    <w:rsid w:val="00196D32"/>
    <w:rsid w:val="001A1AA9"/>
    <w:rsid w:val="001A3C7D"/>
    <w:rsid w:val="001A7DF6"/>
    <w:rsid w:val="001B354A"/>
    <w:rsid w:val="001B4E17"/>
    <w:rsid w:val="001B651B"/>
    <w:rsid w:val="001C31C2"/>
    <w:rsid w:val="001C5715"/>
    <w:rsid w:val="001D19BA"/>
    <w:rsid w:val="001E0791"/>
    <w:rsid w:val="001E2606"/>
    <w:rsid w:val="001E2E65"/>
    <w:rsid w:val="001E3DB3"/>
    <w:rsid w:val="001E3F46"/>
    <w:rsid w:val="001E46BC"/>
    <w:rsid w:val="001E53F7"/>
    <w:rsid w:val="001E5B4E"/>
    <w:rsid w:val="001F23AD"/>
    <w:rsid w:val="00203FC6"/>
    <w:rsid w:val="00204C03"/>
    <w:rsid w:val="0020532D"/>
    <w:rsid w:val="00205653"/>
    <w:rsid w:val="00211867"/>
    <w:rsid w:val="00213B15"/>
    <w:rsid w:val="00214EB4"/>
    <w:rsid w:val="00217A77"/>
    <w:rsid w:val="00217D0E"/>
    <w:rsid w:val="00220863"/>
    <w:rsid w:val="0022633F"/>
    <w:rsid w:val="00227415"/>
    <w:rsid w:val="0023361E"/>
    <w:rsid w:val="002364BE"/>
    <w:rsid w:val="002364D5"/>
    <w:rsid w:val="00237B94"/>
    <w:rsid w:val="00240E6C"/>
    <w:rsid w:val="00242C52"/>
    <w:rsid w:val="00244A49"/>
    <w:rsid w:val="00250455"/>
    <w:rsid w:val="00252BB5"/>
    <w:rsid w:val="00255034"/>
    <w:rsid w:val="00255730"/>
    <w:rsid w:val="0025765E"/>
    <w:rsid w:val="00272386"/>
    <w:rsid w:val="002757DB"/>
    <w:rsid w:val="00283D09"/>
    <w:rsid w:val="00285902"/>
    <w:rsid w:val="002871EB"/>
    <w:rsid w:val="0029278C"/>
    <w:rsid w:val="00292966"/>
    <w:rsid w:val="00296F5D"/>
    <w:rsid w:val="002977D4"/>
    <w:rsid w:val="002A3004"/>
    <w:rsid w:val="002A3FF6"/>
    <w:rsid w:val="002A7195"/>
    <w:rsid w:val="002A73F7"/>
    <w:rsid w:val="002B5FAB"/>
    <w:rsid w:val="002C0C3E"/>
    <w:rsid w:val="002C536F"/>
    <w:rsid w:val="002D36A6"/>
    <w:rsid w:val="002E1048"/>
    <w:rsid w:val="002E673B"/>
    <w:rsid w:val="002E6881"/>
    <w:rsid w:val="002F02A3"/>
    <w:rsid w:val="002F0C5B"/>
    <w:rsid w:val="002F2A31"/>
    <w:rsid w:val="002F392A"/>
    <w:rsid w:val="002F470A"/>
    <w:rsid w:val="002F47B8"/>
    <w:rsid w:val="002F67F4"/>
    <w:rsid w:val="00303CF4"/>
    <w:rsid w:val="0030573B"/>
    <w:rsid w:val="003077E5"/>
    <w:rsid w:val="00310126"/>
    <w:rsid w:val="003119C6"/>
    <w:rsid w:val="0031560B"/>
    <w:rsid w:val="003171DB"/>
    <w:rsid w:val="0032298B"/>
    <w:rsid w:val="00323283"/>
    <w:rsid w:val="00326CC2"/>
    <w:rsid w:val="0033013D"/>
    <w:rsid w:val="003305E8"/>
    <w:rsid w:val="00331560"/>
    <w:rsid w:val="00331856"/>
    <w:rsid w:val="003351DE"/>
    <w:rsid w:val="00335708"/>
    <w:rsid w:val="003409A5"/>
    <w:rsid w:val="003440B5"/>
    <w:rsid w:val="00345B71"/>
    <w:rsid w:val="003468CC"/>
    <w:rsid w:val="00346A92"/>
    <w:rsid w:val="00360BA9"/>
    <w:rsid w:val="00360BE6"/>
    <w:rsid w:val="00367E58"/>
    <w:rsid w:val="00373D68"/>
    <w:rsid w:val="0037517D"/>
    <w:rsid w:val="003759FB"/>
    <w:rsid w:val="00381FD1"/>
    <w:rsid w:val="003829DA"/>
    <w:rsid w:val="00386D0D"/>
    <w:rsid w:val="003870AF"/>
    <w:rsid w:val="0039152B"/>
    <w:rsid w:val="00396642"/>
    <w:rsid w:val="003A1F54"/>
    <w:rsid w:val="003B07A2"/>
    <w:rsid w:val="003B0EF7"/>
    <w:rsid w:val="003B72FD"/>
    <w:rsid w:val="003C01F0"/>
    <w:rsid w:val="003C1C13"/>
    <w:rsid w:val="003C2BE3"/>
    <w:rsid w:val="003C34A4"/>
    <w:rsid w:val="003C37E0"/>
    <w:rsid w:val="003C6086"/>
    <w:rsid w:val="003D0964"/>
    <w:rsid w:val="003D31F2"/>
    <w:rsid w:val="003D662E"/>
    <w:rsid w:val="003E0740"/>
    <w:rsid w:val="003E11C1"/>
    <w:rsid w:val="003E2CC4"/>
    <w:rsid w:val="003E3679"/>
    <w:rsid w:val="003E4153"/>
    <w:rsid w:val="003E62F0"/>
    <w:rsid w:val="003E7894"/>
    <w:rsid w:val="003F120A"/>
    <w:rsid w:val="003F15C5"/>
    <w:rsid w:val="003F23A7"/>
    <w:rsid w:val="003F3731"/>
    <w:rsid w:val="003F59FF"/>
    <w:rsid w:val="003F6876"/>
    <w:rsid w:val="004003C4"/>
    <w:rsid w:val="004012F1"/>
    <w:rsid w:val="00401313"/>
    <w:rsid w:val="0040351C"/>
    <w:rsid w:val="00405C71"/>
    <w:rsid w:val="004060D3"/>
    <w:rsid w:val="00414E31"/>
    <w:rsid w:val="00414FAA"/>
    <w:rsid w:val="00415578"/>
    <w:rsid w:val="00417D83"/>
    <w:rsid w:val="00421F88"/>
    <w:rsid w:val="00423E08"/>
    <w:rsid w:val="00434235"/>
    <w:rsid w:val="00441BA2"/>
    <w:rsid w:val="004447A7"/>
    <w:rsid w:val="00455197"/>
    <w:rsid w:val="004557B6"/>
    <w:rsid w:val="0046137A"/>
    <w:rsid w:val="004621D5"/>
    <w:rsid w:val="00462825"/>
    <w:rsid w:val="004633EF"/>
    <w:rsid w:val="00463891"/>
    <w:rsid w:val="00464FB0"/>
    <w:rsid w:val="00472303"/>
    <w:rsid w:val="00473358"/>
    <w:rsid w:val="00474BF8"/>
    <w:rsid w:val="00485C30"/>
    <w:rsid w:val="004902D2"/>
    <w:rsid w:val="00491FC1"/>
    <w:rsid w:val="00494FA7"/>
    <w:rsid w:val="004955FD"/>
    <w:rsid w:val="004968B5"/>
    <w:rsid w:val="004A350F"/>
    <w:rsid w:val="004A3AE0"/>
    <w:rsid w:val="004A435C"/>
    <w:rsid w:val="004A4711"/>
    <w:rsid w:val="004A6F8F"/>
    <w:rsid w:val="004B2EA1"/>
    <w:rsid w:val="004B3EBA"/>
    <w:rsid w:val="004B4CDA"/>
    <w:rsid w:val="004C0412"/>
    <w:rsid w:val="004C0BD1"/>
    <w:rsid w:val="004C15DB"/>
    <w:rsid w:val="004C4530"/>
    <w:rsid w:val="004C5063"/>
    <w:rsid w:val="004D25A5"/>
    <w:rsid w:val="004D3481"/>
    <w:rsid w:val="004D7CF7"/>
    <w:rsid w:val="004E2DB3"/>
    <w:rsid w:val="004E32EA"/>
    <w:rsid w:val="004E741D"/>
    <w:rsid w:val="004F3606"/>
    <w:rsid w:val="00500E74"/>
    <w:rsid w:val="005025DE"/>
    <w:rsid w:val="00505A21"/>
    <w:rsid w:val="00513720"/>
    <w:rsid w:val="00513AEA"/>
    <w:rsid w:val="0051404A"/>
    <w:rsid w:val="005141F5"/>
    <w:rsid w:val="00514818"/>
    <w:rsid w:val="005206DA"/>
    <w:rsid w:val="00523C0D"/>
    <w:rsid w:val="00523DFF"/>
    <w:rsid w:val="005262D1"/>
    <w:rsid w:val="00535A33"/>
    <w:rsid w:val="005370E9"/>
    <w:rsid w:val="00537797"/>
    <w:rsid w:val="005379E7"/>
    <w:rsid w:val="0054273E"/>
    <w:rsid w:val="00545D2B"/>
    <w:rsid w:val="005466CF"/>
    <w:rsid w:val="00557DCD"/>
    <w:rsid w:val="00560E1E"/>
    <w:rsid w:val="0056202B"/>
    <w:rsid w:val="0056417B"/>
    <w:rsid w:val="0056501F"/>
    <w:rsid w:val="00566183"/>
    <w:rsid w:val="00566B37"/>
    <w:rsid w:val="0057540C"/>
    <w:rsid w:val="005879F4"/>
    <w:rsid w:val="00590825"/>
    <w:rsid w:val="00590CC8"/>
    <w:rsid w:val="0059139D"/>
    <w:rsid w:val="0059283C"/>
    <w:rsid w:val="00596DBD"/>
    <w:rsid w:val="00597CE6"/>
    <w:rsid w:val="005A0B60"/>
    <w:rsid w:val="005B1B80"/>
    <w:rsid w:val="005B5976"/>
    <w:rsid w:val="005B7A73"/>
    <w:rsid w:val="005C1501"/>
    <w:rsid w:val="005C4A61"/>
    <w:rsid w:val="005C7D01"/>
    <w:rsid w:val="005D0740"/>
    <w:rsid w:val="005D1168"/>
    <w:rsid w:val="005D3B8B"/>
    <w:rsid w:val="005E1193"/>
    <w:rsid w:val="005E1A28"/>
    <w:rsid w:val="005E2BB2"/>
    <w:rsid w:val="005E31AF"/>
    <w:rsid w:val="005E4C08"/>
    <w:rsid w:val="005F6291"/>
    <w:rsid w:val="00601498"/>
    <w:rsid w:val="00607963"/>
    <w:rsid w:val="00607C95"/>
    <w:rsid w:val="00611EB9"/>
    <w:rsid w:val="006144F0"/>
    <w:rsid w:val="00622007"/>
    <w:rsid w:val="00625669"/>
    <w:rsid w:val="00625EBE"/>
    <w:rsid w:val="00625FB9"/>
    <w:rsid w:val="0062635F"/>
    <w:rsid w:val="0063452B"/>
    <w:rsid w:val="00634CF2"/>
    <w:rsid w:val="00637C70"/>
    <w:rsid w:val="00641BA6"/>
    <w:rsid w:val="0064242D"/>
    <w:rsid w:val="00646068"/>
    <w:rsid w:val="0065139C"/>
    <w:rsid w:val="00666135"/>
    <w:rsid w:val="0067058E"/>
    <w:rsid w:val="00672DCE"/>
    <w:rsid w:val="0067454B"/>
    <w:rsid w:val="00676F24"/>
    <w:rsid w:val="00677573"/>
    <w:rsid w:val="006840D8"/>
    <w:rsid w:val="00684AEF"/>
    <w:rsid w:val="00686436"/>
    <w:rsid w:val="006919D8"/>
    <w:rsid w:val="00692AE4"/>
    <w:rsid w:val="0069376B"/>
    <w:rsid w:val="00694C0B"/>
    <w:rsid w:val="00696D46"/>
    <w:rsid w:val="006A295A"/>
    <w:rsid w:val="006A5656"/>
    <w:rsid w:val="006B1231"/>
    <w:rsid w:val="006C1CE4"/>
    <w:rsid w:val="006C7A59"/>
    <w:rsid w:val="006D0FE9"/>
    <w:rsid w:val="006D46E3"/>
    <w:rsid w:val="006D56F7"/>
    <w:rsid w:val="006D6305"/>
    <w:rsid w:val="006D7D66"/>
    <w:rsid w:val="006E125B"/>
    <w:rsid w:val="006E5E21"/>
    <w:rsid w:val="006F68F4"/>
    <w:rsid w:val="006F6D3B"/>
    <w:rsid w:val="006F6FFC"/>
    <w:rsid w:val="007023A9"/>
    <w:rsid w:val="00703BF8"/>
    <w:rsid w:val="0070757D"/>
    <w:rsid w:val="007114DE"/>
    <w:rsid w:val="00711EDB"/>
    <w:rsid w:val="0071340F"/>
    <w:rsid w:val="00714779"/>
    <w:rsid w:val="0071568B"/>
    <w:rsid w:val="0072179A"/>
    <w:rsid w:val="007235DF"/>
    <w:rsid w:val="00723F7A"/>
    <w:rsid w:val="007252EB"/>
    <w:rsid w:val="007309F6"/>
    <w:rsid w:val="00733600"/>
    <w:rsid w:val="00737566"/>
    <w:rsid w:val="007416B3"/>
    <w:rsid w:val="00742B74"/>
    <w:rsid w:val="00746997"/>
    <w:rsid w:val="00751682"/>
    <w:rsid w:val="00753010"/>
    <w:rsid w:val="0075591D"/>
    <w:rsid w:val="00760E2F"/>
    <w:rsid w:val="007652A0"/>
    <w:rsid w:val="00770CE7"/>
    <w:rsid w:val="00773B47"/>
    <w:rsid w:val="007743D0"/>
    <w:rsid w:val="007776FC"/>
    <w:rsid w:val="00781E12"/>
    <w:rsid w:val="00782B91"/>
    <w:rsid w:val="00784333"/>
    <w:rsid w:val="00784DD7"/>
    <w:rsid w:val="00786B9A"/>
    <w:rsid w:val="00790D4A"/>
    <w:rsid w:val="00791305"/>
    <w:rsid w:val="00791358"/>
    <w:rsid w:val="007916E8"/>
    <w:rsid w:val="00792F56"/>
    <w:rsid w:val="007A08DA"/>
    <w:rsid w:val="007A37C9"/>
    <w:rsid w:val="007A50AC"/>
    <w:rsid w:val="007A6A29"/>
    <w:rsid w:val="007B0119"/>
    <w:rsid w:val="007B15D8"/>
    <w:rsid w:val="007C1857"/>
    <w:rsid w:val="007C4E75"/>
    <w:rsid w:val="007C683E"/>
    <w:rsid w:val="007D160A"/>
    <w:rsid w:val="007D5B1B"/>
    <w:rsid w:val="007D7B02"/>
    <w:rsid w:val="007D7E19"/>
    <w:rsid w:val="007E186D"/>
    <w:rsid w:val="007E3988"/>
    <w:rsid w:val="007F0FEB"/>
    <w:rsid w:val="007F2386"/>
    <w:rsid w:val="007F2D5E"/>
    <w:rsid w:val="007F2FDA"/>
    <w:rsid w:val="007F39A9"/>
    <w:rsid w:val="007F4F66"/>
    <w:rsid w:val="00802BBC"/>
    <w:rsid w:val="00804610"/>
    <w:rsid w:val="00805652"/>
    <w:rsid w:val="0080700B"/>
    <w:rsid w:val="00807D26"/>
    <w:rsid w:val="00813B24"/>
    <w:rsid w:val="0081538D"/>
    <w:rsid w:val="00826F6E"/>
    <w:rsid w:val="0082786D"/>
    <w:rsid w:val="00827BA5"/>
    <w:rsid w:val="008326D4"/>
    <w:rsid w:val="00832F05"/>
    <w:rsid w:val="00833549"/>
    <w:rsid w:val="00833B55"/>
    <w:rsid w:val="00833FC5"/>
    <w:rsid w:val="0083686E"/>
    <w:rsid w:val="00840975"/>
    <w:rsid w:val="0084759B"/>
    <w:rsid w:val="00850B3E"/>
    <w:rsid w:val="00850DB6"/>
    <w:rsid w:val="00851605"/>
    <w:rsid w:val="008558E1"/>
    <w:rsid w:val="00860FC9"/>
    <w:rsid w:val="00861FF2"/>
    <w:rsid w:val="0086234C"/>
    <w:rsid w:val="00865BCE"/>
    <w:rsid w:val="0086743A"/>
    <w:rsid w:val="008700E3"/>
    <w:rsid w:val="00873AA6"/>
    <w:rsid w:val="00876607"/>
    <w:rsid w:val="00877CDB"/>
    <w:rsid w:val="008847F7"/>
    <w:rsid w:val="00885D89"/>
    <w:rsid w:val="0088608E"/>
    <w:rsid w:val="00896C7E"/>
    <w:rsid w:val="008A10F2"/>
    <w:rsid w:val="008A150F"/>
    <w:rsid w:val="008A263D"/>
    <w:rsid w:val="008A30E9"/>
    <w:rsid w:val="008A7473"/>
    <w:rsid w:val="008B3F54"/>
    <w:rsid w:val="008B4C63"/>
    <w:rsid w:val="008B4C7B"/>
    <w:rsid w:val="008B692D"/>
    <w:rsid w:val="008C1FB3"/>
    <w:rsid w:val="008C4353"/>
    <w:rsid w:val="008C4B74"/>
    <w:rsid w:val="008C64E2"/>
    <w:rsid w:val="008D0B05"/>
    <w:rsid w:val="008D1C44"/>
    <w:rsid w:val="008D2365"/>
    <w:rsid w:val="008D23B3"/>
    <w:rsid w:val="008E7DEF"/>
    <w:rsid w:val="008F35D8"/>
    <w:rsid w:val="008F61EF"/>
    <w:rsid w:val="008F6A56"/>
    <w:rsid w:val="008F72B7"/>
    <w:rsid w:val="008F7BA2"/>
    <w:rsid w:val="00901201"/>
    <w:rsid w:val="009019A7"/>
    <w:rsid w:val="009028A6"/>
    <w:rsid w:val="009046D3"/>
    <w:rsid w:val="00904BF7"/>
    <w:rsid w:val="00905F88"/>
    <w:rsid w:val="00907202"/>
    <w:rsid w:val="00910D1C"/>
    <w:rsid w:val="00913049"/>
    <w:rsid w:val="00913D39"/>
    <w:rsid w:val="00933EE6"/>
    <w:rsid w:val="00935DB7"/>
    <w:rsid w:val="00936012"/>
    <w:rsid w:val="0093778C"/>
    <w:rsid w:val="00940F8F"/>
    <w:rsid w:val="00941335"/>
    <w:rsid w:val="0094163E"/>
    <w:rsid w:val="0095187C"/>
    <w:rsid w:val="00955D48"/>
    <w:rsid w:val="00960F03"/>
    <w:rsid w:val="009612C4"/>
    <w:rsid w:val="00961E01"/>
    <w:rsid w:val="009702CF"/>
    <w:rsid w:val="009703D6"/>
    <w:rsid w:val="00971978"/>
    <w:rsid w:val="00984006"/>
    <w:rsid w:val="00986493"/>
    <w:rsid w:val="00992170"/>
    <w:rsid w:val="009938D3"/>
    <w:rsid w:val="00994A4A"/>
    <w:rsid w:val="00995818"/>
    <w:rsid w:val="009A13D8"/>
    <w:rsid w:val="009A181F"/>
    <w:rsid w:val="009A2FAB"/>
    <w:rsid w:val="009B1B47"/>
    <w:rsid w:val="009B3117"/>
    <w:rsid w:val="009B349D"/>
    <w:rsid w:val="009B4968"/>
    <w:rsid w:val="009B6EC7"/>
    <w:rsid w:val="009C0152"/>
    <w:rsid w:val="009C14BF"/>
    <w:rsid w:val="009C301E"/>
    <w:rsid w:val="009D4D6D"/>
    <w:rsid w:val="009D56FB"/>
    <w:rsid w:val="009D7DEE"/>
    <w:rsid w:val="009E38B0"/>
    <w:rsid w:val="009E4686"/>
    <w:rsid w:val="009F6EF2"/>
    <w:rsid w:val="00A001C5"/>
    <w:rsid w:val="00A00DC7"/>
    <w:rsid w:val="00A024F1"/>
    <w:rsid w:val="00A113A7"/>
    <w:rsid w:val="00A20CCC"/>
    <w:rsid w:val="00A228B7"/>
    <w:rsid w:val="00A2691A"/>
    <w:rsid w:val="00A30447"/>
    <w:rsid w:val="00A32CA4"/>
    <w:rsid w:val="00A352F2"/>
    <w:rsid w:val="00A42548"/>
    <w:rsid w:val="00A43EC6"/>
    <w:rsid w:val="00A44118"/>
    <w:rsid w:val="00A4484E"/>
    <w:rsid w:val="00A543CA"/>
    <w:rsid w:val="00A55B10"/>
    <w:rsid w:val="00A56BB1"/>
    <w:rsid w:val="00A6026C"/>
    <w:rsid w:val="00A60921"/>
    <w:rsid w:val="00A6170D"/>
    <w:rsid w:val="00A61CA0"/>
    <w:rsid w:val="00A63B76"/>
    <w:rsid w:val="00A672C1"/>
    <w:rsid w:val="00A71AA6"/>
    <w:rsid w:val="00A7495C"/>
    <w:rsid w:val="00A756ED"/>
    <w:rsid w:val="00A760C5"/>
    <w:rsid w:val="00A77C03"/>
    <w:rsid w:val="00A8274F"/>
    <w:rsid w:val="00A84120"/>
    <w:rsid w:val="00A85218"/>
    <w:rsid w:val="00A86654"/>
    <w:rsid w:val="00A90336"/>
    <w:rsid w:val="00A913A7"/>
    <w:rsid w:val="00A9516F"/>
    <w:rsid w:val="00A97810"/>
    <w:rsid w:val="00AA4A74"/>
    <w:rsid w:val="00AA5BA3"/>
    <w:rsid w:val="00AB070C"/>
    <w:rsid w:val="00AB584B"/>
    <w:rsid w:val="00AC28B7"/>
    <w:rsid w:val="00AC2F3A"/>
    <w:rsid w:val="00AC2F78"/>
    <w:rsid w:val="00AC51C8"/>
    <w:rsid w:val="00AD2AE2"/>
    <w:rsid w:val="00AD3D0F"/>
    <w:rsid w:val="00AD5227"/>
    <w:rsid w:val="00AF0D8E"/>
    <w:rsid w:val="00AF280C"/>
    <w:rsid w:val="00AF3DD4"/>
    <w:rsid w:val="00AF4025"/>
    <w:rsid w:val="00AF7496"/>
    <w:rsid w:val="00B02FEA"/>
    <w:rsid w:val="00B223BF"/>
    <w:rsid w:val="00B22B55"/>
    <w:rsid w:val="00B24BB6"/>
    <w:rsid w:val="00B26F8F"/>
    <w:rsid w:val="00B32E39"/>
    <w:rsid w:val="00B3398D"/>
    <w:rsid w:val="00B3562C"/>
    <w:rsid w:val="00B37C57"/>
    <w:rsid w:val="00B43B1D"/>
    <w:rsid w:val="00B4522E"/>
    <w:rsid w:val="00B47136"/>
    <w:rsid w:val="00B512F7"/>
    <w:rsid w:val="00B53BAB"/>
    <w:rsid w:val="00B55881"/>
    <w:rsid w:val="00B6017B"/>
    <w:rsid w:val="00B629A5"/>
    <w:rsid w:val="00B72EBF"/>
    <w:rsid w:val="00B745ED"/>
    <w:rsid w:val="00B74749"/>
    <w:rsid w:val="00B83968"/>
    <w:rsid w:val="00B83DFA"/>
    <w:rsid w:val="00B919FE"/>
    <w:rsid w:val="00B92A46"/>
    <w:rsid w:val="00B93CC9"/>
    <w:rsid w:val="00B94A65"/>
    <w:rsid w:val="00BA1138"/>
    <w:rsid w:val="00BA114B"/>
    <w:rsid w:val="00BA3930"/>
    <w:rsid w:val="00BA39E9"/>
    <w:rsid w:val="00BA45A4"/>
    <w:rsid w:val="00BB0C9A"/>
    <w:rsid w:val="00BB4A7D"/>
    <w:rsid w:val="00BB511C"/>
    <w:rsid w:val="00BB76C9"/>
    <w:rsid w:val="00BB7CFB"/>
    <w:rsid w:val="00BC179A"/>
    <w:rsid w:val="00BC1953"/>
    <w:rsid w:val="00BC4326"/>
    <w:rsid w:val="00BD0F11"/>
    <w:rsid w:val="00BD6919"/>
    <w:rsid w:val="00BD713B"/>
    <w:rsid w:val="00BD76E9"/>
    <w:rsid w:val="00BE2B2A"/>
    <w:rsid w:val="00BE3110"/>
    <w:rsid w:val="00BE4401"/>
    <w:rsid w:val="00BE498D"/>
    <w:rsid w:val="00BE5B3A"/>
    <w:rsid w:val="00BF0552"/>
    <w:rsid w:val="00BF79BA"/>
    <w:rsid w:val="00C01358"/>
    <w:rsid w:val="00C04D30"/>
    <w:rsid w:val="00C1223C"/>
    <w:rsid w:val="00C20E8E"/>
    <w:rsid w:val="00C2321B"/>
    <w:rsid w:val="00C24C5B"/>
    <w:rsid w:val="00C25AB6"/>
    <w:rsid w:val="00C3077A"/>
    <w:rsid w:val="00C30AA7"/>
    <w:rsid w:val="00C33331"/>
    <w:rsid w:val="00C3437B"/>
    <w:rsid w:val="00C37A4B"/>
    <w:rsid w:val="00C37C77"/>
    <w:rsid w:val="00C42D27"/>
    <w:rsid w:val="00C43646"/>
    <w:rsid w:val="00C4717A"/>
    <w:rsid w:val="00C5046A"/>
    <w:rsid w:val="00C50C59"/>
    <w:rsid w:val="00C52780"/>
    <w:rsid w:val="00C5637A"/>
    <w:rsid w:val="00C60266"/>
    <w:rsid w:val="00C61402"/>
    <w:rsid w:val="00C65934"/>
    <w:rsid w:val="00C72941"/>
    <w:rsid w:val="00C73A71"/>
    <w:rsid w:val="00C77436"/>
    <w:rsid w:val="00C81474"/>
    <w:rsid w:val="00C81550"/>
    <w:rsid w:val="00C81A14"/>
    <w:rsid w:val="00C82F80"/>
    <w:rsid w:val="00C84FD3"/>
    <w:rsid w:val="00C87457"/>
    <w:rsid w:val="00C87731"/>
    <w:rsid w:val="00C879F7"/>
    <w:rsid w:val="00C90BFA"/>
    <w:rsid w:val="00C92ADC"/>
    <w:rsid w:val="00C92BDF"/>
    <w:rsid w:val="00C93E01"/>
    <w:rsid w:val="00C9694E"/>
    <w:rsid w:val="00C96F76"/>
    <w:rsid w:val="00C979A3"/>
    <w:rsid w:val="00CA073C"/>
    <w:rsid w:val="00CA29C2"/>
    <w:rsid w:val="00CA2F82"/>
    <w:rsid w:val="00CA7619"/>
    <w:rsid w:val="00CB33AE"/>
    <w:rsid w:val="00CB33BD"/>
    <w:rsid w:val="00CB357F"/>
    <w:rsid w:val="00CB37B3"/>
    <w:rsid w:val="00CB4902"/>
    <w:rsid w:val="00CB5916"/>
    <w:rsid w:val="00CB5DAF"/>
    <w:rsid w:val="00CC0E68"/>
    <w:rsid w:val="00CC5588"/>
    <w:rsid w:val="00CC5731"/>
    <w:rsid w:val="00CD02EF"/>
    <w:rsid w:val="00CD5383"/>
    <w:rsid w:val="00CD6DC3"/>
    <w:rsid w:val="00CE2107"/>
    <w:rsid w:val="00CE4C26"/>
    <w:rsid w:val="00CE53B3"/>
    <w:rsid w:val="00CE5FF0"/>
    <w:rsid w:val="00CE6BFB"/>
    <w:rsid w:val="00CE7AC6"/>
    <w:rsid w:val="00CF220B"/>
    <w:rsid w:val="00CF5131"/>
    <w:rsid w:val="00CF655B"/>
    <w:rsid w:val="00CF6E48"/>
    <w:rsid w:val="00D00700"/>
    <w:rsid w:val="00D00952"/>
    <w:rsid w:val="00D0159F"/>
    <w:rsid w:val="00D02128"/>
    <w:rsid w:val="00D047F2"/>
    <w:rsid w:val="00D102C6"/>
    <w:rsid w:val="00D10408"/>
    <w:rsid w:val="00D11A3D"/>
    <w:rsid w:val="00D1470F"/>
    <w:rsid w:val="00D148D5"/>
    <w:rsid w:val="00D21D9A"/>
    <w:rsid w:val="00D239E8"/>
    <w:rsid w:val="00D23A63"/>
    <w:rsid w:val="00D23E43"/>
    <w:rsid w:val="00D24434"/>
    <w:rsid w:val="00D30E0A"/>
    <w:rsid w:val="00D317E7"/>
    <w:rsid w:val="00D31A9E"/>
    <w:rsid w:val="00D31AC7"/>
    <w:rsid w:val="00D3793E"/>
    <w:rsid w:val="00D45DC6"/>
    <w:rsid w:val="00D47C47"/>
    <w:rsid w:val="00D50A20"/>
    <w:rsid w:val="00D50C8A"/>
    <w:rsid w:val="00D51A7D"/>
    <w:rsid w:val="00D54D09"/>
    <w:rsid w:val="00D553D4"/>
    <w:rsid w:val="00D63195"/>
    <w:rsid w:val="00D66ADB"/>
    <w:rsid w:val="00D679DE"/>
    <w:rsid w:val="00D70F53"/>
    <w:rsid w:val="00D715B0"/>
    <w:rsid w:val="00D715BC"/>
    <w:rsid w:val="00D763A3"/>
    <w:rsid w:val="00D83750"/>
    <w:rsid w:val="00D84B17"/>
    <w:rsid w:val="00D90F96"/>
    <w:rsid w:val="00D92399"/>
    <w:rsid w:val="00DA33F2"/>
    <w:rsid w:val="00DA7F78"/>
    <w:rsid w:val="00DB25E8"/>
    <w:rsid w:val="00DB2B29"/>
    <w:rsid w:val="00DC0A63"/>
    <w:rsid w:val="00DC1DBB"/>
    <w:rsid w:val="00DC28F9"/>
    <w:rsid w:val="00DC6861"/>
    <w:rsid w:val="00DD14D6"/>
    <w:rsid w:val="00DD5AD0"/>
    <w:rsid w:val="00DE4AC7"/>
    <w:rsid w:val="00DE7A4B"/>
    <w:rsid w:val="00DF1C6C"/>
    <w:rsid w:val="00E018F2"/>
    <w:rsid w:val="00E03143"/>
    <w:rsid w:val="00E04654"/>
    <w:rsid w:val="00E04718"/>
    <w:rsid w:val="00E05102"/>
    <w:rsid w:val="00E05406"/>
    <w:rsid w:val="00E06E21"/>
    <w:rsid w:val="00E07C69"/>
    <w:rsid w:val="00E10AB5"/>
    <w:rsid w:val="00E118A7"/>
    <w:rsid w:val="00E13361"/>
    <w:rsid w:val="00E1416B"/>
    <w:rsid w:val="00E150B9"/>
    <w:rsid w:val="00E17248"/>
    <w:rsid w:val="00E30066"/>
    <w:rsid w:val="00E31442"/>
    <w:rsid w:val="00E31E85"/>
    <w:rsid w:val="00E329A0"/>
    <w:rsid w:val="00E32ECB"/>
    <w:rsid w:val="00E33C76"/>
    <w:rsid w:val="00E40BF6"/>
    <w:rsid w:val="00E53383"/>
    <w:rsid w:val="00E53F84"/>
    <w:rsid w:val="00E63963"/>
    <w:rsid w:val="00E6538B"/>
    <w:rsid w:val="00E66DB6"/>
    <w:rsid w:val="00E70872"/>
    <w:rsid w:val="00E76E5B"/>
    <w:rsid w:val="00E848FC"/>
    <w:rsid w:val="00E935C8"/>
    <w:rsid w:val="00E968F1"/>
    <w:rsid w:val="00EA5A79"/>
    <w:rsid w:val="00EA5F8A"/>
    <w:rsid w:val="00EA6A39"/>
    <w:rsid w:val="00EB0F32"/>
    <w:rsid w:val="00EB1E1E"/>
    <w:rsid w:val="00EB26F1"/>
    <w:rsid w:val="00EB70E8"/>
    <w:rsid w:val="00EC1F90"/>
    <w:rsid w:val="00EC42F9"/>
    <w:rsid w:val="00EC4F11"/>
    <w:rsid w:val="00EC67D6"/>
    <w:rsid w:val="00EC6D05"/>
    <w:rsid w:val="00ED4F72"/>
    <w:rsid w:val="00ED6FCA"/>
    <w:rsid w:val="00ED7373"/>
    <w:rsid w:val="00EE299F"/>
    <w:rsid w:val="00EE5268"/>
    <w:rsid w:val="00EE5291"/>
    <w:rsid w:val="00EF0DA7"/>
    <w:rsid w:val="00EF1902"/>
    <w:rsid w:val="00EF23E6"/>
    <w:rsid w:val="00EF295B"/>
    <w:rsid w:val="00EF2C23"/>
    <w:rsid w:val="00EF2E1B"/>
    <w:rsid w:val="00EF4EA9"/>
    <w:rsid w:val="00EF5A62"/>
    <w:rsid w:val="00EF743B"/>
    <w:rsid w:val="00EF7A10"/>
    <w:rsid w:val="00F00C16"/>
    <w:rsid w:val="00F02BAF"/>
    <w:rsid w:val="00F07F45"/>
    <w:rsid w:val="00F16A49"/>
    <w:rsid w:val="00F1782A"/>
    <w:rsid w:val="00F23393"/>
    <w:rsid w:val="00F25356"/>
    <w:rsid w:val="00F25391"/>
    <w:rsid w:val="00F277E3"/>
    <w:rsid w:val="00F312B7"/>
    <w:rsid w:val="00F3184B"/>
    <w:rsid w:val="00F36035"/>
    <w:rsid w:val="00F4640C"/>
    <w:rsid w:val="00F5264B"/>
    <w:rsid w:val="00F5448D"/>
    <w:rsid w:val="00F57AA5"/>
    <w:rsid w:val="00F60184"/>
    <w:rsid w:val="00F62695"/>
    <w:rsid w:val="00F64130"/>
    <w:rsid w:val="00F66FAD"/>
    <w:rsid w:val="00F71904"/>
    <w:rsid w:val="00F71C1B"/>
    <w:rsid w:val="00F74206"/>
    <w:rsid w:val="00F7607D"/>
    <w:rsid w:val="00F816E2"/>
    <w:rsid w:val="00F82603"/>
    <w:rsid w:val="00F83E89"/>
    <w:rsid w:val="00F87FE8"/>
    <w:rsid w:val="00FB13EF"/>
    <w:rsid w:val="00FB1DE8"/>
    <w:rsid w:val="00FB25FE"/>
    <w:rsid w:val="00FB36C5"/>
    <w:rsid w:val="00FB3C0C"/>
    <w:rsid w:val="00FC2F8F"/>
    <w:rsid w:val="00FC5B41"/>
    <w:rsid w:val="00FD4E2D"/>
    <w:rsid w:val="00FE0C4F"/>
    <w:rsid w:val="00FE0EB8"/>
    <w:rsid w:val="00FE241D"/>
    <w:rsid w:val="00FE3834"/>
    <w:rsid w:val="00FE7894"/>
    <w:rsid w:val="00FF00AB"/>
    <w:rsid w:val="00FF16A5"/>
    <w:rsid w:val="00FF1E1B"/>
    <w:rsid w:val="00FF54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3FD9C2"/>
  <w15:chartTrackingRefBased/>
  <w15:docId w15:val="{54E5343C-0645-456F-A153-F94831E0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7E7"/>
    <w:pPr>
      <w:suppressAutoHyphens/>
    </w:pPr>
    <w:rPr>
      <w:kern w:val="1"/>
      <w:sz w:val="22"/>
      <w:lang w:eastAsia="ar-SA"/>
    </w:rPr>
  </w:style>
  <w:style w:type="paragraph" w:styleId="Titre1">
    <w:name w:val="heading 1"/>
    <w:basedOn w:val="Normal"/>
    <w:next w:val="Normal"/>
    <w:qFormat/>
    <w:pPr>
      <w:keepNext/>
      <w:numPr>
        <w:numId w:val="1"/>
      </w:numPr>
      <w:ind w:right="283"/>
      <w:outlineLvl w:val="0"/>
    </w:pPr>
    <w:rPr>
      <w:u w:val="single"/>
    </w:rPr>
  </w:style>
  <w:style w:type="paragraph" w:styleId="Titre2">
    <w:name w:val="heading 2"/>
    <w:basedOn w:val="Normal"/>
    <w:next w:val="Normal"/>
    <w:link w:val="Titre2Car"/>
    <w:qFormat/>
    <w:pPr>
      <w:keepNext/>
      <w:jc w:val="both"/>
      <w:outlineLvl w:val="1"/>
    </w:pPr>
    <w:rPr>
      <w:b/>
    </w:rPr>
  </w:style>
  <w:style w:type="paragraph" w:styleId="Titre3">
    <w:name w:val="heading 3"/>
    <w:basedOn w:val="Normal"/>
    <w:next w:val="Normal"/>
    <w:qFormat/>
    <w:pPr>
      <w:keepNext/>
      <w:numPr>
        <w:ilvl w:val="2"/>
        <w:numId w:val="1"/>
      </w:numPr>
      <w:jc w:val="center"/>
      <w:outlineLvl w:val="2"/>
    </w:pPr>
    <w:rPr>
      <w:b/>
    </w:rPr>
  </w:style>
  <w:style w:type="paragraph" w:styleId="Titre4">
    <w:name w:val="heading 4"/>
    <w:basedOn w:val="Normal"/>
    <w:next w:val="Normal"/>
    <w:qFormat/>
    <w:pPr>
      <w:keepNext/>
      <w:numPr>
        <w:ilvl w:val="3"/>
        <w:numId w:val="1"/>
      </w:numPr>
      <w:shd w:val="clear" w:color="auto" w:fill="CCCCCC"/>
      <w:tabs>
        <w:tab w:val="left" w:pos="7371"/>
        <w:tab w:val="left" w:pos="10915"/>
      </w:tabs>
      <w:ind w:left="0" w:right="2125" w:firstLine="0"/>
      <w:outlineLvl w:val="3"/>
    </w:pPr>
    <w:rPr>
      <w:b/>
    </w:rPr>
  </w:style>
  <w:style w:type="paragraph" w:styleId="Titre5">
    <w:name w:val="heading 5"/>
    <w:basedOn w:val="Normal"/>
    <w:next w:val="Normal"/>
    <w:qFormat/>
    <w:pPr>
      <w:keepNext/>
      <w:numPr>
        <w:ilvl w:val="4"/>
        <w:numId w:val="1"/>
      </w:numPr>
      <w:shd w:val="clear" w:color="auto" w:fill="CCCCCC"/>
      <w:ind w:left="0" w:right="7512" w:firstLine="0"/>
      <w:jc w:val="both"/>
      <w:outlineLvl w:val="4"/>
    </w:pPr>
    <w:rPr>
      <w:b/>
      <w:color w:val="FF0000"/>
      <w:sz w:val="24"/>
    </w:rPr>
  </w:style>
  <w:style w:type="paragraph" w:styleId="Titre6">
    <w:name w:val="heading 6"/>
    <w:basedOn w:val="Normal"/>
    <w:next w:val="Normal"/>
    <w:qFormat/>
    <w:pPr>
      <w:keepNext/>
      <w:numPr>
        <w:ilvl w:val="5"/>
        <w:numId w:val="1"/>
      </w:numPr>
      <w:shd w:val="clear" w:color="auto" w:fill="CCCCCC"/>
      <w:ind w:left="0" w:right="2836" w:firstLine="0"/>
      <w:jc w:val="both"/>
      <w:outlineLvl w:val="5"/>
    </w:pPr>
    <w:rPr>
      <w:b/>
      <w:color w:val="FF0000"/>
      <w:sz w:val="24"/>
    </w:rPr>
  </w:style>
  <w:style w:type="paragraph" w:styleId="Titre7">
    <w:name w:val="heading 7"/>
    <w:basedOn w:val="Normal"/>
    <w:next w:val="Normal"/>
    <w:qFormat/>
    <w:pPr>
      <w:keepNext/>
      <w:numPr>
        <w:ilvl w:val="6"/>
        <w:numId w:val="1"/>
      </w:numPr>
      <w:ind w:left="-284" w:firstLine="0"/>
      <w:jc w:val="both"/>
      <w:outlineLvl w:val="6"/>
    </w:pPr>
    <w:rPr>
      <w:b/>
      <w:color w:val="FF0000"/>
    </w:rPr>
  </w:style>
  <w:style w:type="paragraph" w:styleId="Titre8">
    <w:name w:val="heading 8"/>
    <w:basedOn w:val="Normal"/>
    <w:next w:val="Normal"/>
    <w:qFormat/>
    <w:pPr>
      <w:keepNext/>
      <w:numPr>
        <w:ilvl w:val="7"/>
        <w:numId w:val="1"/>
      </w:numPr>
      <w:shd w:val="clear" w:color="auto" w:fill="CCCCCC"/>
      <w:spacing w:before="120" w:after="120"/>
      <w:ind w:left="0" w:right="7228" w:firstLine="0"/>
      <w:jc w:val="both"/>
      <w:outlineLvl w:val="7"/>
    </w:pPr>
    <w:rPr>
      <w:b/>
      <w:color w:val="FF0000"/>
      <w:sz w:val="24"/>
    </w:rPr>
  </w:style>
  <w:style w:type="paragraph" w:styleId="Titre9">
    <w:name w:val="heading 9"/>
    <w:basedOn w:val="Normal"/>
    <w:next w:val="Normal"/>
    <w:qFormat/>
    <w:pPr>
      <w:keepNext/>
      <w:numPr>
        <w:ilvl w:val="8"/>
        <w:numId w:val="1"/>
      </w:numPr>
      <w:ind w:left="2127" w:hanging="2411"/>
      <w:jc w:val="both"/>
      <w:outlineLvl w:val="8"/>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6z0">
    <w:name w:val="WW8Num6z0"/>
    <w:rPr>
      <w:b/>
    </w:rPr>
  </w:style>
  <w:style w:type="character" w:customStyle="1" w:styleId="WW8Num7z0">
    <w:name w:val="WW8Num7z0"/>
    <w:rPr>
      <w:rFonts w:ascii="Symbol" w:hAnsi="Symbol"/>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rPr>
  </w:style>
  <w:style w:type="character" w:customStyle="1" w:styleId="WW8Num11z3">
    <w:name w:val="WW8Num11z3"/>
    <w:rPr>
      <w:rFonts w:ascii="Symbol" w:hAnsi="Symbol"/>
    </w:rPr>
  </w:style>
  <w:style w:type="character" w:customStyle="1" w:styleId="Policepardfaut1">
    <w:name w:val="Police par défaut1"/>
  </w:style>
  <w:style w:type="character" w:styleId="Numrodepage">
    <w:name w:val="page number"/>
    <w:basedOn w:val="Policepardfaut1"/>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Titre10">
    <w:name w:val="Titre1"/>
    <w:basedOn w:val="Normal"/>
    <w:next w:val="Corpsdetexte"/>
    <w:pPr>
      <w:keepNext/>
      <w:spacing w:before="240" w:after="120"/>
    </w:pPr>
    <w:rPr>
      <w:rFonts w:ascii="Liberation Sans" w:eastAsia="Arial Unicode MS" w:hAnsi="Liberation Sans" w:cs="Tahoma"/>
      <w:sz w:val="28"/>
      <w:szCs w:val="28"/>
    </w:rPr>
  </w:style>
  <w:style w:type="paragraph" w:styleId="Corpsdetexte">
    <w:name w:val="Body Text"/>
    <w:basedOn w:val="Normal"/>
    <w:pPr>
      <w:tabs>
        <w:tab w:val="left" w:pos="10915"/>
      </w:tabs>
      <w:jc w:val="both"/>
    </w:pPr>
    <w:rPr>
      <w:color w:val="FF0000"/>
    </w:rPr>
  </w:style>
  <w:style w:type="paragraph" w:styleId="Liste">
    <w:name w:val="List"/>
    <w:basedOn w:val="Corpsdetexte"/>
    <w:rPr>
      <w:rFonts w:ascii="Liberation Sans" w:hAnsi="Liberation Sans" w:cs="Tahoma"/>
    </w:rPr>
  </w:style>
  <w:style w:type="paragraph" w:customStyle="1" w:styleId="Lgende1">
    <w:name w:val="Légende1"/>
    <w:basedOn w:val="Normal"/>
    <w:pPr>
      <w:suppressLineNumbers/>
      <w:spacing w:before="120" w:after="120"/>
    </w:pPr>
    <w:rPr>
      <w:rFonts w:ascii="Liberation Sans" w:hAnsi="Liberation Sans" w:cs="Tahoma"/>
      <w:i/>
      <w:iCs/>
      <w:sz w:val="24"/>
      <w:szCs w:val="24"/>
    </w:rPr>
  </w:style>
  <w:style w:type="paragraph" w:customStyle="1" w:styleId="Index">
    <w:name w:val="Index"/>
    <w:basedOn w:val="Normal"/>
    <w:pPr>
      <w:suppressLineNumbers/>
    </w:pPr>
    <w:rPr>
      <w:rFonts w:ascii="Liberation Sans" w:hAnsi="Liberation San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link w:val="RetraitcorpsdetexteCar"/>
    <w:pPr>
      <w:ind w:firstLine="709"/>
      <w:jc w:val="both"/>
    </w:pPr>
    <w:rPr>
      <w:color w:val="FF0000"/>
    </w:rPr>
  </w:style>
  <w:style w:type="paragraph" w:customStyle="1" w:styleId="Retraitcorpsdetexte21">
    <w:name w:val="Retrait corps de texte 21"/>
    <w:basedOn w:val="Normal"/>
    <w:pPr>
      <w:ind w:right="-1" w:firstLine="709"/>
    </w:pPr>
    <w:rPr>
      <w:color w:val="FF0000"/>
    </w:rPr>
  </w:style>
  <w:style w:type="paragraph" w:customStyle="1" w:styleId="Retraitcorpsdetexte31">
    <w:name w:val="Retrait corps de texte 31"/>
    <w:basedOn w:val="Normal"/>
    <w:pPr>
      <w:ind w:firstLine="709"/>
      <w:jc w:val="both"/>
    </w:pPr>
  </w:style>
  <w:style w:type="paragraph" w:customStyle="1" w:styleId="Corpsdetexte21">
    <w:name w:val="Corps de texte 21"/>
    <w:basedOn w:val="Normal"/>
    <w:pPr>
      <w:shd w:val="clear" w:color="auto" w:fill="CCCCCC"/>
      <w:tabs>
        <w:tab w:val="left" w:pos="9356"/>
      </w:tabs>
      <w:ind w:right="-1"/>
      <w:jc w:val="both"/>
    </w:pPr>
    <w:rPr>
      <w:b/>
      <w:sz w:val="24"/>
    </w:rPr>
  </w:style>
  <w:style w:type="paragraph" w:customStyle="1" w:styleId="Normalcentr1">
    <w:name w:val="Normal centré1"/>
    <w:basedOn w:val="Normal"/>
    <w:pPr>
      <w:shd w:val="clear" w:color="auto" w:fill="CCCCCC"/>
      <w:ind w:left="1134" w:right="1133"/>
      <w:jc w:val="both"/>
    </w:pPr>
    <w:rPr>
      <w:b/>
      <w:color w:val="FF0000"/>
    </w:rPr>
  </w:style>
  <w:style w:type="paragraph" w:customStyle="1" w:styleId="Corpsdetexte31">
    <w:name w:val="Corps de texte 31"/>
    <w:basedOn w:val="Normal"/>
    <w:pPr>
      <w:shd w:val="clear" w:color="auto" w:fill="CCCCCC"/>
      <w:jc w:val="both"/>
    </w:pPr>
    <w:rPr>
      <w:b/>
      <w:sz w:val="28"/>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etraitcorpsdetexte2">
    <w:name w:val="Body Text Indent 2"/>
    <w:basedOn w:val="Normal"/>
    <w:rsid w:val="00851605"/>
    <w:pPr>
      <w:spacing w:after="120" w:line="480" w:lineRule="auto"/>
      <w:ind w:left="283"/>
    </w:pPr>
  </w:style>
  <w:style w:type="paragraph" w:styleId="Retraitcorpsdetexte3">
    <w:name w:val="Body Text Indent 3"/>
    <w:basedOn w:val="Normal"/>
    <w:rsid w:val="00C01358"/>
    <w:pPr>
      <w:spacing w:after="120"/>
      <w:ind w:left="283"/>
    </w:pPr>
    <w:rPr>
      <w:sz w:val="16"/>
      <w:szCs w:val="16"/>
    </w:rPr>
  </w:style>
  <w:style w:type="character" w:customStyle="1" w:styleId="temporaire">
    <w:name w:val="temporaire"/>
    <w:semiHidden/>
    <w:rsid w:val="007023A9"/>
    <w:rPr>
      <w:rFonts w:ascii="Comic Sans MS" w:hAnsi="Comic Sans MS"/>
      <w:b w:val="0"/>
      <w:bCs w:val="0"/>
      <w:i w:val="0"/>
      <w:iCs w:val="0"/>
      <w:strike w:val="0"/>
      <w:color w:val="0000FF"/>
      <w:sz w:val="20"/>
      <w:szCs w:val="20"/>
      <w:u w:val="none"/>
    </w:rPr>
  </w:style>
  <w:style w:type="paragraph" w:styleId="Corpsdetexte2">
    <w:name w:val="Body Text 2"/>
    <w:basedOn w:val="Normal"/>
    <w:rsid w:val="00EE5268"/>
    <w:pPr>
      <w:spacing w:after="120" w:line="480" w:lineRule="auto"/>
    </w:pPr>
  </w:style>
  <w:style w:type="paragraph" w:styleId="Corpsdetexte3">
    <w:name w:val="Body Text 3"/>
    <w:basedOn w:val="Normal"/>
    <w:rsid w:val="001B4E17"/>
    <w:pPr>
      <w:spacing w:after="120"/>
    </w:pPr>
    <w:rPr>
      <w:sz w:val="16"/>
      <w:szCs w:val="16"/>
    </w:rPr>
  </w:style>
  <w:style w:type="paragraph" w:customStyle="1" w:styleId="fcase2metab">
    <w:name w:val="f_case_2èmetab"/>
    <w:basedOn w:val="Normal"/>
    <w:rsid w:val="00A352F2"/>
    <w:pPr>
      <w:tabs>
        <w:tab w:val="left" w:pos="426"/>
        <w:tab w:val="left" w:pos="851"/>
      </w:tabs>
      <w:suppressAutoHyphens w:val="0"/>
      <w:ind w:left="1134" w:hanging="1134"/>
      <w:jc w:val="both"/>
    </w:pPr>
    <w:rPr>
      <w:rFonts w:ascii="Univers" w:hAnsi="Univers" w:cs="Univers"/>
      <w:kern w:val="0"/>
      <w:sz w:val="20"/>
      <w:lang w:eastAsia="fr-FR"/>
    </w:rPr>
  </w:style>
  <w:style w:type="table" w:styleId="Grilledutableau">
    <w:name w:val="Table Grid"/>
    <w:basedOn w:val="TableauNormal"/>
    <w:rsid w:val="00A352F2"/>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A352F2"/>
    <w:pPr>
      <w:suppressAutoHyphens w:val="0"/>
      <w:spacing w:after="160" w:line="240" w:lineRule="exact"/>
    </w:pPr>
    <w:rPr>
      <w:rFonts w:ascii="Arial" w:hAnsi="Arial" w:cs="Arial"/>
      <w:kern w:val="0"/>
      <w:sz w:val="20"/>
      <w:lang w:val="en-US" w:eastAsia="en-US"/>
    </w:rPr>
  </w:style>
  <w:style w:type="paragraph" w:styleId="Normalcentr">
    <w:name w:val="Block Text"/>
    <w:basedOn w:val="Normal"/>
    <w:rsid w:val="001A3C7D"/>
    <w:pPr>
      <w:suppressAutoHyphens w:val="0"/>
      <w:ind w:left="170" w:right="170"/>
      <w:jc w:val="both"/>
    </w:pPr>
    <w:rPr>
      <w:rFonts w:ascii="Arial" w:hAnsi="Arial" w:cs="Arial"/>
      <w:kern w:val="0"/>
      <w:sz w:val="16"/>
      <w:szCs w:val="16"/>
      <w:lang w:eastAsia="fr-FR"/>
    </w:rPr>
  </w:style>
  <w:style w:type="paragraph" w:styleId="Notedebasdepage">
    <w:name w:val="footnote text"/>
    <w:basedOn w:val="Normal"/>
    <w:link w:val="NotedebasdepageCar"/>
    <w:semiHidden/>
    <w:rsid w:val="00455197"/>
    <w:rPr>
      <w:sz w:val="20"/>
    </w:rPr>
  </w:style>
  <w:style w:type="character" w:styleId="Appelnotedebasdep">
    <w:name w:val="footnote reference"/>
    <w:rsid w:val="00455197"/>
    <w:rPr>
      <w:vertAlign w:val="superscript"/>
    </w:rPr>
  </w:style>
  <w:style w:type="paragraph" w:customStyle="1" w:styleId="Car">
    <w:name w:val="Car"/>
    <w:basedOn w:val="Normal"/>
    <w:rsid w:val="00D90F96"/>
    <w:pPr>
      <w:suppressAutoHyphens w:val="0"/>
      <w:spacing w:after="160" w:line="240" w:lineRule="exact"/>
    </w:pPr>
    <w:rPr>
      <w:rFonts w:ascii="Arial" w:hAnsi="Arial"/>
      <w:kern w:val="0"/>
      <w:sz w:val="20"/>
      <w:lang w:val="en-US" w:eastAsia="en-US"/>
    </w:rPr>
  </w:style>
  <w:style w:type="paragraph" w:customStyle="1" w:styleId="Car0">
    <w:name w:val="Car"/>
    <w:basedOn w:val="Normal"/>
    <w:rsid w:val="008D23B3"/>
    <w:pPr>
      <w:suppressAutoHyphens w:val="0"/>
      <w:spacing w:after="160" w:line="240" w:lineRule="exact"/>
    </w:pPr>
    <w:rPr>
      <w:rFonts w:ascii="Arial" w:hAnsi="Arial" w:cs="Arial"/>
      <w:kern w:val="0"/>
      <w:sz w:val="20"/>
      <w:lang w:val="en-US" w:eastAsia="en-US"/>
    </w:rPr>
  </w:style>
  <w:style w:type="character" w:customStyle="1" w:styleId="cattexte">
    <w:name w:val="cattexte"/>
    <w:basedOn w:val="Policepardfaut"/>
    <w:rsid w:val="00EC42F9"/>
  </w:style>
  <w:style w:type="paragraph" w:styleId="TM3">
    <w:name w:val="toc 3"/>
    <w:basedOn w:val="Normal"/>
    <w:next w:val="Normal"/>
    <w:autoRedefine/>
    <w:semiHidden/>
    <w:rsid w:val="007235DF"/>
    <w:pPr>
      <w:ind w:left="440"/>
    </w:pPr>
    <w:rPr>
      <w:i/>
      <w:iCs/>
      <w:sz w:val="20"/>
    </w:rPr>
  </w:style>
  <w:style w:type="paragraph" w:styleId="TM4">
    <w:name w:val="toc 4"/>
    <w:basedOn w:val="Normal"/>
    <w:next w:val="Normal"/>
    <w:autoRedefine/>
    <w:semiHidden/>
    <w:rsid w:val="007235DF"/>
    <w:pPr>
      <w:ind w:left="660"/>
    </w:pPr>
    <w:rPr>
      <w:sz w:val="18"/>
      <w:szCs w:val="18"/>
    </w:rPr>
  </w:style>
  <w:style w:type="character" w:styleId="lev">
    <w:name w:val="Strong"/>
    <w:qFormat/>
    <w:rsid w:val="00FB3C0C"/>
    <w:rPr>
      <w:b/>
      <w:bCs/>
    </w:rPr>
  </w:style>
  <w:style w:type="paragraph" w:styleId="TM1">
    <w:name w:val="toc 1"/>
    <w:basedOn w:val="Normal"/>
    <w:next w:val="Normal"/>
    <w:autoRedefine/>
    <w:uiPriority w:val="39"/>
    <w:rsid w:val="002F02A3"/>
    <w:pPr>
      <w:tabs>
        <w:tab w:val="right" w:leader="dot" w:pos="10193"/>
      </w:tabs>
      <w:spacing w:before="120" w:after="120"/>
      <w:jc w:val="both"/>
    </w:pPr>
    <w:rPr>
      <w:b/>
      <w:bCs/>
      <w:caps/>
      <w:sz w:val="20"/>
    </w:rPr>
  </w:style>
  <w:style w:type="paragraph" w:styleId="TM2">
    <w:name w:val="toc 2"/>
    <w:basedOn w:val="Normal"/>
    <w:next w:val="Normal"/>
    <w:autoRedefine/>
    <w:uiPriority w:val="39"/>
    <w:rsid w:val="006D0FE9"/>
    <w:pPr>
      <w:ind w:left="220"/>
    </w:pPr>
    <w:rPr>
      <w:smallCaps/>
      <w:sz w:val="20"/>
    </w:rPr>
  </w:style>
  <w:style w:type="paragraph" w:customStyle="1" w:styleId="Normal11pt">
    <w:name w:val="Normal + 11 pt"/>
    <w:aliases w:val="Gras,Justifié,Gauche :  1 cm,Première ligne : 1,25 cm,Apr..."/>
    <w:basedOn w:val="Normal"/>
    <w:rsid w:val="006D0FE9"/>
    <w:pPr>
      <w:suppressAutoHyphens w:val="0"/>
      <w:spacing w:after="240"/>
      <w:ind w:left="567" w:firstLine="709"/>
      <w:jc w:val="both"/>
    </w:pPr>
    <w:rPr>
      <w:b/>
      <w:bCs/>
      <w:kern w:val="0"/>
      <w:szCs w:val="22"/>
      <w:lang w:eastAsia="fr-FR"/>
    </w:rPr>
  </w:style>
  <w:style w:type="paragraph" w:styleId="NormalWeb">
    <w:name w:val="Normal (Web)"/>
    <w:basedOn w:val="Normal"/>
    <w:rsid w:val="006D0FE9"/>
    <w:pPr>
      <w:suppressAutoHyphens w:val="0"/>
      <w:spacing w:before="100" w:beforeAutospacing="1" w:after="119"/>
    </w:pPr>
    <w:rPr>
      <w:kern w:val="0"/>
      <w:sz w:val="24"/>
      <w:szCs w:val="24"/>
      <w:lang w:eastAsia="fr-FR"/>
    </w:rPr>
  </w:style>
  <w:style w:type="paragraph" w:customStyle="1" w:styleId="Default">
    <w:name w:val="Default"/>
    <w:rsid w:val="006D0FE9"/>
    <w:pPr>
      <w:autoSpaceDE w:val="0"/>
      <w:autoSpaceDN w:val="0"/>
      <w:adjustRightInd w:val="0"/>
    </w:pPr>
    <w:rPr>
      <w:rFonts w:ascii="Arial" w:hAnsi="Arial" w:cs="Arial"/>
      <w:color w:val="000000"/>
      <w:sz w:val="24"/>
      <w:szCs w:val="24"/>
    </w:rPr>
  </w:style>
  <w:style w:type="paragraph" w:styleId="TM5">
    <w:name w:val="toc 5"/>
    <w:basedOn w:val="Normal"/>
    <w:next w:val="Normal"/>
    <w:autoRedefine/>
    <w:semiHidden/>
    <w:rsid w:val="006D0FE9"/>
    <w:pPr>
      <w:ind w:left="880"/>
    </w:pPr>
    <w:rPr>
      <w:sz w:val="18"/>
      <w:szCs w:val="18"/>
    </w:rPr>
  </w:style>
  <w:style w:type="paragraph" w:styleId="TM6">
    <w:name w:val="toc 6"/>
    <w:basedOn w:val="Normal"/>
    <w:next w:val="Normal"/>
    <w:autoRedefine/>
    <w:semiHidden/>
    <w:rsid w:val="006D0FE9"/>
    <w:pPr>
      <w:ind w:left="1100"/>
    </w:pPr>
    <w:rPr>
      <w:sz w:val="18"/>
      <w:szCs w:val="18"/>
    </w:rPr>
  </w:style>
  <w:style w:type="paragraph" w:styleId="TM7">
    <w:name w:val="toc 7"/>
    <w:basedOn w:val="Normal"/>
    <w:next w:val="Normal"/>
    <w:autoRedefine/>
    <w:semiHidden/>
    <w:rsid w:val="006D0FE9"/>
    <w:pPr>
      <w:ind w:left="1320"/>
    </w:pPr>
    <w:rPr>
      <w:sz w:val="18"/>
      <w:szCs w:val="18"/>
    </w:rPr>
  </w:style>
  <w:style w:type="paragraph" w:styleId="TM8">
    <w:name w:val="toc 8"/>
    <w:basedOn w:val="Normal"/>
    <w:next w:val="Normal"/>
    <w:autoRedefine/>
    <w:semiHidden/>
    <w:rsid w:val="006D0FE9"/>
    <w:pPr>
      <w:ind w:left="1540"/>
    </w:pPr>
    <w:rPr>
      <w:sz w:val="18"/>
      <w:szCs w:val="18"/>
    </w:rPr>
  </w:style>
  <w:style w:type="paragraph" w:styleId="TM9">
    <w:name w:val="toc 9"/>
    <w:basedOn w:val="Normal"/>
    <w:next w:val="Normal"/>
    <w:autoRedefine/>
    <w:semiHidden/>
    <w:rsid w:val="006D0FE9"/>
    <w:pPr>
      <w:ind w:left="1760"/>
    </w:pPr>
    <w:rPr>
      <w:sz w:val="18"/>
      <w:szCs w:val="18"/>
    </w:rPr>
  </w:style>
  <w:style w:type="character" w:customStyle="1" w:styleId="Titre2Car">
    <w:name w:val="Titre 2 Car"/>
    <w:link w:val="Titre2"/>
    <w:rsid w:val="006D0FE9"/>
    <w:rPr>
      <w:b/>
      <w:kern w:val="1"/>
      <w:sz w:val="22"/>
      <w:lang w:val="fr-FR" w:eastAsia="ar-SA" w:bidi="ar-SA"/>
    </w:rPr>
  </w:style>
  <w:style w:type="paragraph" w:customStyle="1" w:styleId="Car1">
    <w:name w:val="Car1"/>
    <w:basedOn w:val="Normal"/>
    <w:rsid w:val="00B74749"/>
    <w:pPr>
      <w:suppressAutoHyphens w:val="0"/>
      <w:spacing w:after="160" w:line="240" w:lineRule="exact"/>
    </w:pPr>
    <w:rPr>
      <w:rFonts w:ascii="Arial" w:hAnsi="Arial" w:cs="Arial"/>
      <w:kern w:val="0"/>
      <w:sz w:val="20"/>
      <w:lang w:val="en-US" w:eastAsia="en-US"/>
    </w:rPr>
  </w:style>
  <w:style w:type="paragraph" w:styleId="Sansinterligne">
    <w:name w:val="No Spacing"/>
    <w:uiPriority w:val="1"/>
    <w:qFormat/>
    <w:rsid w:val="008C4353"/>
    <w:rPr>
      <w:rFonts w:ascii="Calibri" w:eastAsia="Calibri" w:hAnsi="Calibri"/>
      <w:sz w:val="22"/>
      <w:szCs w:val="22"/>
      <w:lang w:eastAsia="en-US"/>
    </w:rPr>
  </w:style>
  <w:style w:type="paragraph" w:styleId="Textedebulles">
    <w:name w:val="Balloon Text"/>
    <w:basedOn w:val="Normal"/>
    <w:link w:val="TextedebullesCar"/>
    <w:uiPriority w:val="99"/>
    <w:semiHidden/>
    <w:unhideWhenUsed/>
    <w:rsid w:val="003B0EF7"/>
    <w:rPr>
      <w:rFonts w:ascii="Tahoma" w:hAnsi="Tahoma" w:cs="Tahoma"/>
      <w:sz w:val="16"/>
      <w:szCs w:val="16"/>
    </w:rPr>
  </w:style>
  <w:style w:type="character" w:customStyle="1" w:styleId="TextedebullesCar">
    <w:name w:val="Texte de bulles Car"/>
    <w:link w:val="Textedebulles"/>
    <w:uiPriority w:val="99"/>
    <w:semiHidden/>
    <w:rsid w:val="003B0EF7"/>
    <w:rPr>
      <w:rFonts w:ascii="Tahoma" w:hAnsi="Tahoma" w:cs="Tahoma"/>
      <w:kern w:val="1"/>
      <w:sz w:val="16"/>
      <w:szCs w:val="16"/>
      <w:lang w:eastAsia="ar-SA"/>
    </w:rPr>
  </w:style>
  <w:style w:type="character" w:customStyle="1" w:styleId="NotedebasdepageCar">
    <w:name w:val="Note de bas de page Car"/>
    <w:link w:val="Notedebasdepage"/>
    <w:semiHidden/>
    <w:rsid w:val="00B512F7"/>
    <w:rPr>
      <w:kern w:val="1"/>
      <w:lang w:eastAsia="ar-SA"/>
    </w:rPr>
  </w:style>
  <w:style w:type="paragraph" w:customStyle="1" w:styleId="CarCarCar">
    <w:name w:val="Car Car Car"/>
    <w:basedOn w:val="Normal"/>
    <w:rsid w:val="00D3793E"/>
    <w:pPr>
      <w:suppressAutoHyphens w:val="0"/>
      <w:spacing w:after="160" w:line="240" w:lineRule="exact"/>
    </w:pPr>
    <w:rPr>
      <w:rFonts w:ascii="Arial" w:hAnsi="Arial" w:cs="Arial"/>
      <w:kern w:val="0"/>
      <w:sz w:val="20"/>
      <w:lang w:val="en-US" w:eastAsia="en-US"/>
    </w:rPr>
  </w:style>
  <w:style w:type="paragraph" w:styleId="Paragraphedeliste">
    <w:name w:val="List Paragraph"/>
    <w:basedOn w:val="Normal"/>
    <w:uiPriority w:val="34"/>
    <w:qFormat/>
    <w:rsid w:val="00171479"/>
    <w:pPr>
      <w:ind w:left="708"/>
    </w:pPr>
  </w:style>
  <w:style w:type="character" w:customStyle="1" w:styleId="RetraitcorpsdetexteCar">
    <w:name w:val="Retrait corps de texte Car"/>
    <w:link w:val="Retraitcorpsdetexte"/>
    <w:rsid w:val="0086743A"/>
    <w:rPr>
      <w:color w:val="FF0000"/>
      <w:kern w:val="1"/>
      <w:sz w:val="22"/>
      <w:lang w:eastAsia="ar-SA"/>
    </w:rPr>
  </w:style>
  <w:style w:type="paragraph" w:customStyle="1" w:styleId="Car2">
    <w:name w:val="Car"/>
    <w:basedOn w:val="Normal"/>
    <w:rsid w:val="00D70F53"/>
    <w:pPr>
      <w:suppressAutoHyphens w:val="0"/>
      <w:spacing w:after="160" w:line="240" w:lineRule="exact"/>
    </w:pPr>
    <w:rPr>
      <w:rFonts w:ascii="Arial" w:hAnsi="Arial"/>
      <w:kern w:val="0"/>
      <w:sz w:val="20"/>
      <w:lang w:val="en-US" w:eastAsia="en-US"/>
    </w:rPr>
  </w:style>
  <w:style w:type="paragraph" w:customStyle="1" w:styleId="CarCarCar0">
    <w:name w:val="Car Car Car"/>
    <w:basedOn w:val="Normal"/>
    <w:rsid w:val="00D70F53"/>
    <w:pPr>
      <w:suppressAutoHyphens w:val="0"/>
      <w:spacing w:after="160" w:line="240" w:lineRule="exact"/>
    </w:pPr>
    <w:rPr>
      <w:rFonts w:ascii="Arial" w:hAnsi="Arial" w:cs="Arial"/>
      <w:kern w:val="0"/>
      <w:sz w:val="20"/>
      <w:lang w:val="en-US" w:eastAsia="en-US"/>
    </w:rPr>
  </w:style>
  <w:style w:type="paragraph" w:customStyle="1" w:styleId="CarCarCar1">
    <w:name w:val="Car Car Car"/>
    <w:basedOn w:val="Normal"/>
    <w:rsid w:val="00401313"/>
    <w:pPr>
      <w:suppressAutoHyphens w:val="0"/>
      <w:spacing w:after="160" w:line="240" w:lineRule="exact"/>
    </w:pPr>
    <w:rPr>
      <w:rFonts w:ascii="Arial" w:hAnsi="Arial" w:cs="Arial"/>
      <w:kern w:val="0"/>
      <w:sz w:val="20"/>
      <w:lang w:val="en-US" w:eastAsia="en-US"/>
    </w:rPr>
  </w:style>
  <w:style w:type="paragraph" w:customStyle="1" w:styleId="CarCarCar2">
    <w:name w:val="Car Car Car"/>
    <w:basedOn w:val="Normal"/>
    <w:rsid w:val="00723F7A"/>
    <w:pPr>
      <w:suppressAutoHyphens w:val="0"/>
      <w:spacing w:after="160" w:line="240" w:lineRule="exact"/>
    </w:pPr>
    <w:rPr>
      <w:rFonts w:ascii="Arial" w:hAnsi="Arial" w:cs="Arial"/>
      <w:kern w:val="0"/>
      <w:sz w:val="20"/>
      <w:lang w:val="en-US" w:eastAsia="en-US"/>
    </w:rPr>
  </w:style>
  <w:style w:type="character" w:styleId="Marquedecommentaire">
    <w:name w:val="annotation reference"/>
    <w:basedOn w:val="Policepardfaut"/>
    <w:uiPriority w:val="99"/>
    <w:semiHidden/>
    <w:unhideWhenUsed/>
    <w:rsid w:val="00597CE6"/>
    <w:rPr>
      <w:sz w:val="16"/>
      <w:szCs w:val="16"/>
    </w:rPr>
  </w:style>
  <w:style w:type="paragraph" w:styleId="Commentaire">
    <w:name w:val="annotation text"/>
    <w:basedOn w:val="Normal"/>
    <w:link w:val="CommentaireCar"/>
    <w:uiPriority w:val="99"/>
    <w:semiHidden/>
    <w:unhideWhenUsed/>
    <w:rsid w:val="00597CE6"/>
    <w:rPr>
      <w:sz w:val="20"/>
    </w:rPr>
  </w:style>
  <w:style w:type="character" w:customStyle="1" w:styleId="CommentaireCar">
    <w:name w:val="Commentaire Car"/>
    <w:basedOn w:val="Policepardfaut"/>
    <w:link w:val="Commentaire"/>
    <w:uiPriority w:val="99"/>
    <w:semiHidden/>
    <w:rsid w:val="00597CE6"/>
    <w:rPr>
      <w:kern w:val="1"/>
      <w:lang w:eastAsia="ar-SA"/>
    </w:rPr>
  </w:style>
  <w:style w:type="paragraph" w:styleId="Objetducommentaire">
    <w:name w:val="annotation subject"/>
    <w:basedOn w:val="Commentaire"/>
    <w:next w:val="Commentaire"/>
    <w:link w:val="ObjetducommentaireCar"/>
    <w:uiPriority w:val="99"/>
    <w:semiHidden/>
    <w:unhideWhenUsed/>
    <w:rsid w:val="00597CE6"/>
    <w:rPr>
      <w:b/>
      <w:bCs/>
    </w:rPr>
  </w:style>
  <w:style w:type="character" w:customStyle="1" w:styleId="ObjetducommentaireCar">
    <w:name w:val="Objet du commentaire Car"/>
    <w:basedOn w:val="CommentaireCar"/>
    <w:link w:val="Objetducommentaire"/>
    <w:uiPriority w:val="99"/>
    <w:semiHidden/>
    <w:rsid w:val="00597CE6"/>
    <w:rPr>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0593">
      <w:bodyDiv w:val="1"/>
      <w:marLeft w:val="0"/>
      <w:marRight w:val="0"/>
      <w:marTop w:val="0"/>
      <w:marBottom w:val="0"/>
      <w:divBdr>
        <w:top w:val="none" w:sz="0" w:space="0" w:color="auto"/>
        <w:left w:val="none" w:sz="0" w:space="0" w:color="auto"/>
        <w:bottom w:val="none" w:sz="0" w:space="0" w:color="auto"/>
        <w:right w:val="none" w:sz="0" w:space="0" w:color="auto"/>
      </w:divBdr>
    </w:div>
    <w:div w:id="65105850">
      <w:bodyDiv w:val="1"/>
      <w:marLeft w:val="0"/>
      <w:marRight w:val="0"/>
      <w:marTop w:val="0"/>
      <w:marBottom w:val="0"/>
      <w:divBdr>
        <w:top w:val="none" w:sz="0" w:space="0" w:color="auto"/>
        <w:left w:val="none" w:sz="0" w:space="0" w:color="auto"/>
        <w:bottom w:val="none" w:sz="0" w:space="0" w:color="auto"/>
        <w:right w:val="none" w:sz="0" w:space="0" w:color="auto"/>
      </w:divBdr>
    </w:div>
    <w:div w:id="81881640">
      <w:bodyDiv w:val="1"/>
      <w:marLeft w:val="0"/>
      <w:marRight w:val="0"/>
      <w:marTop w:val="0"/>
      <w:marBottom w:val="0"/>
      <w:divBdr>
        <w:top w:val="none" w:sz="0" w:space="0" w:color="auto"/>
        <w:left w:val="none" w:sz="0" w:space="0" w:color="auto"/>
        <w:bottom w:val="none" w:sz="0" w:space="0" w:color="auto"/>
        <w:right w:val="none" w:sz="0" w:space="0" w:color="auto"/>
      </w:divBdr>
    </w:div>
    <w:div w:id="248731605">
      <w:bodyDiv w:val="1"/>
      <w:marLeft w:val="0"/>
      <w:marRight w:val="0"/>
      <w:marTop w:val="0"/>
      <w:marBottom w:val="0"/>
      <w:divBdr>
        <w:top w:val="none" w:sz="0" w:space="0" w:color="auto"/>
        <w:left w:val="none" w:sz="0" w:space="0" w:color="auto"/>
        <w:bottom w:val="none" w:sz="0" w:space="0" w:color="auto"/>
        <w:right w:val="none" w:sz="0" w:space="0" w:color="auto"/>
      </w:divBdr>
    </w:div>
    <w:div w:id="531966922">
      <w:bodyDiv w:val="1"/>
      <w:marLeft w:val="0"/>
      <w:marRight w:val="0"/>
      <w:marTop w:val="0"/>
      <w:marBottom w:val="0"/>
      <w:divBdr>
        <w:top w:val="none" w:sz="0" w:space="0" w:color="auto"/>
        <w:left w:val="none" w:sz="0" w:space="0" w:color="auto"/>
        <w:bottom w:val="none" w:sz="0" w:space="0" w:color="auto"/>
        <w:right w:val="none" w:sz="0" w:space="0" w:color="auto"/>
      </w:divBdr>
    </w:div>
    <w:div w:id="632826428">
      <w:bodyDiv w:val="1"/>
      <w:marLeft w:val="0"/>
      <w:marRight w:val="0"/>
      <w:marTop w:val="0"/>
      <w:marBottom w:val="0"/>
      <w:divBdr>
        <w:top w:val="none" w:sz="0" w:space="0" w:color="auto"/>
        <w:left w:val="none" w:sz="0" w:space="0" w:color="auto"/>
        <w:bottom w:val="none" w:sz="0" w:space="0" w:color="auto"/>
        <w:right w:val="none" w:sz="0" w:space="0" w:color="auto"/>
      </w:divBdr>
    </w:div>
    <w:div w:id="1131098152">
      <w:bodyDiv w:val="1"/>
      <w:marLeft w:val="0"/>
      <w:marRight w:val="0"/>
      <w:marTop w:val="0"/>
      <w:marBottom w:val="0"/>
      <w:divBdr>
        <w:top w:val="none" w:sz="0" w:space="0" w:color="auto"/>
        <w:left w:val="none" w:sz="0" w:space="0" w:color="auto"/>
        <w:bottom w:val="none" w:sz="0" w:space="0" w:color="auto"/>
        <w:right w:val="none" w:sz="0" w:space="0" w:color="auto"/>
      </w:divBdr>
    </w:div>
    <w:div w:id="1165121106">
      <w:bodyDiv w:val="1"/>
      <w:marLeft w:val="0"/>
      <w:marRight w:val="0"/>
      <w:marTop w:val="0"/>
      <w:marBottom w:val="0"/>
      <w:divBdr>
        <w:top w:val="none" w:sz="0" w:space="0" w:color="auto"/>
        <w:left w:val="none" w:sz="0" w:space="0" w:color="auto"/>
        <w:bottom w:val="none" w:sz="0" w:space="0" w:color="auto"/>
        <w:right w:val="none" w:sz="0" w:space="0" w:color="auto"/>
      </w:divBdr>
    </w:div>
    <w:div w:id="1186139911">
      <w:bodyDiv w:val="1"/>
      <w:marLeft w:val="0"/>
      <w:marRight w:val="0"/>
      <w:marTop w:val="0"/>
      <w:marBottom w:val="0"/>
      <w:divBdr>
        <w:top w:val="none" w:sz="0" w:space="0" w:color="auto"/>
        <w:left w:val="none" w:sz="0" w:space="0" w:color="auto"/>
        <w:bottom w:val="none" w:sz="0" w:space="0" w:color="auto"/>
        <w:right w:val="none" w:sz="0" w:space="0" w:color="auto"/>
      </w:divBdr>
    </w:div>
    <w:div w:id="1606380567">
      <w:bodyDiv w:val="1"/>
      <w:marLeft w:val="0"/>
      <w:marRight w:val="0"/>
      <w:marTop w:val="0"/>
      <w:marBottom w:val="0"/>
      <w:divBdr>
        <w:top w:val="none" w:sz="0" w:space="0" w:color="auto"/>
        <w:left w:val="none" w:sz="0" w:space="0" w:color="auto"/>
        <w:bottom w:val="none" w:sz="0" w:space="0" w:color="auto"/>
        <w:right w:val="none" w:sz="0" w:space="0" w:color="auto"/>
      </w:divBdr>
    </w:div>
    <w:div w:id="1649280730">
      <w:bodyDiv w:val="1"/>
      <w:marLeft w:val="0"/>
      <w:marRight w:val="0"/>
      <w:marTop w:val="0"/>
      <w:marBottom w:val="0"/>
      <w:divBdr>
        <w:top w:val="none" w:sz="0" w:space="0" w:color="auto"/>
        <w:left w:val="none" w:sz="0" w:space="0" w:color="auto"/>
        <w:bottom w:val="none" w:sz="0" w:space="0" w:color="auto"/>
        <w:right w:val="none" w:sz="0" w:space="0" w:color="auto"/>
      </w:divBdr>
    </w:div>
    <w:div w:id="2145542743">
      <w:bodyDiv w:val="1"/>
      <w:marLeft w:val="0"/>
      <w:marRight w:val="0"/>
      <w:marTop w:val="0"/>
      <w:marBottom w:val="0"/>
      <w:divBdr>
        <w:top w:val="none" w:sz="0" w:space="0" w:color="auto"/>
        <w:left w:val="none" w:sz="0" w:space="0" w:color="auto"/>
        <w:bottom w:val="none" w:sz="0" w:space="0" w:color="auto"/>
        <w:right w:val="none" w:sz="0" w:space="0" w:color="auto"/>
      </w:divBdr>
      <w:divsChild>
        <w:div w:id="395396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gsc-rft-dcs-br-sacp.prescripteur.fct@intradef.gouv.fr"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98997-DC3D-4C69-B506-53613F53A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10</Pages>
  <Words>3929</Words>
  <Characters>21610</Characters>
  <Application>Microsoft Office Word</Application>
  <DocSecurity>0</DocSecurity>
  <Lines>180</Lines>
  <Paragraphs>50</Paragraphs>
  <ScaleCrop>false</ScaleCrop>
  <HeadingPairs>
    <vt:vector size="2" baseType="variant">
      <vt:variant>
        <vt:lpstr>Titre</vt:lpstr>
      </vt:variant>
      <vt:variant>
        <vt:i4>1</vt:i4>
      </vt:variant>
    </vt:vector>
  </HeadingPairs>
  <TitlesOfParts>
    <vt:vector size="1" baseType="lpstr">
      <vt:lpstr>ARMEE DE L'AIR</vt:lpstr>
    </vt:vector>
  </TitlesOfParts>
  <Company>Defense</Company>
  <LinksUpToDate>false</LinksUpToDate>
  <CharactersWithSpaces>25489</CharactersWithSpaces>
  <SharedDoc>false</SharedDoc>
  <HLinks>
    <vt:vector size="6" baseType="variant">
      <vt:variant>
        <vt:i4>6881329</vt:i4>
      </vt:variant>
      <vt:variant>
        <vt:i4>66</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ARMEE DE L'AIR</dc:title>
  <dc:subject/>
  <dc:creator>MAB</dc:creator>
  <cp:keywords/>
  <cp:lastModifiedBy>DOS SANTOS Geneviève SA CL NORMALE</cp:lastModifiedBy>
  <cp:revision>12</cp:revision>
  <cp:lastPrinted>2015-04-29T09:58:00Z</cp:lastPrinted>
  <dcterms:created xsi:type="dcterms:W3CDTF">2026-08-06T06:38:00Z</dcterms:created>
  <dcterms:modified xsi:type="dcterms:W3CDTF">2026-08-26T07:42:00Z</dcterms:modified>
</cp:coreProperties>
</file>